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EB78" w14:textId="77777777" w:rsidR="00EE000B" w:rsidRPr="00E06359" w:rsidRDefault="00EE000B" w:rsidP="008D2E52">
      <w:pPr>
        <w:pBdr>
          <w:bottom w:val="single" w:sz="12" w:space="1" w:color="auto"/>
        </w:pBdr>
        <w:shd w:val="clear" w:color="auto" w:fill="FFFFFF"/>
        <w:ind w:firstLine="0"/>
        <w:jc w:val="center"/>
        <w:rPr>
          <w:sz w:val="24"/>
          <w:szCs w:val="24"/>
        </w:rPr>
      </w:pPr>
      <w:bookmarkStart w:id="0" w:name="_GoBack"/>
      <w:bookmarkEnd w:id="0"/>
      <w:r w:rsidRPr="00E06359">
        <w:rPr>
          <w:sz w:val="24"/>
          <w:szCs w:val="24"/>
        </w:rPr>
        <w:t>Изображение Государственного Герба Республики Казахстан</w:t>
      </w:r>
    </w:p>
    <w:p w14:paraId="2F1A217A" w14:textId="77777777" w:rsidR="00EE000B" w:rsidRPr="00E06359"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E06359" w:rsidRDefault="00EE000B" w:rsidP="008D2E52">
      <w:pPr>
        <w:pBdr>
          <w:bottom w:val="single" w:sz="12" w:space="1" w:color="auto"/>
        </w:pBdr>
        <w:shd w:val="clear" w:color="auto" w:fill="FFFFFF"/>
        <w:ind w:firstLine="0"/>
        <w:jc w:val="center"/>
        <w:rPr>
          <w:b/>
          <w:sz w:val="24"/>
          <w:szCs w:val="24"/>
        </w:rPr>
      </w:pPr>
      <w:r w:rsidRPr="00E06359">
        <w:rPr>
          <w:b/>
          <w:sz w:val="24"/>
          <w:szCs w:val="24"/>
        </w:rPr>
        <w:t>НАЦИОНАЛЬНЫЙ СТАНДАРТ РЕСПУБЛИКИ КАЗАХСТАН</w:t>
      </w:r>
    </w:p>
    <w:p w14:paraId="785804AF" w14:textId="77777777" w:rsidR="00EE000B" w:rsidRPr="00E06359" w:rsidRDefault="00EE000B" w:rsidP="002B327C">
      <w:pPr>
        <w:shd w:val="clear" w:color="auto" w:fill="FFFFFF"/>
        <w:ind w:firstLine="709"/>
        <w:jc w:val="center"/>
        <w:rPr>
          <w:b/>
          <w:caps/>
          <w:sz w:val="24"/>
          <w:szCs w:val="24"/>
        </w:rPr>
      </w:pPr>
    </w:p>
    <w:p w14:paraId="63B8B677" w14:textId="3250F19B" w:rsidR="00EE000B" w:rsidRDefault="00EE000B" w:rsidP="002B327C">
      <w:pPr>
        <w:shd w:val="clear" w:color="auto" w:fill="FFFFFF"/>
        <w:tabs>
          <w:tab w:val="left" w:pos="8640"/>
        </w:tabs>
        <w:ind w:firstLine="709"/>
        <w:jc w:val="center"/>
        <w:rPr>
          <w:b/>
          <w:caps/>
          <w:sz w:val="24"/>
          <w:szCs w:val="24"/>
        </w:rPr>
      </w:pPr>
    </w:p>
    <w:p w14:paraId="6651953B" w14:textId="62D6F50A" w:rsidR="007B4609" w:rsidRDefault="007B4609" w:rsidP="002B327C">
      <w:pPr>
        <w:shd w:val="clear" w:color="auto" w:fill="FFFFFF"/>
        <w:tabs>
          <w:tab w:val="left" w:pos="8640"/>
        </w:tabs>
        <w:ind w:firstLine="709"/>
        <w:jc w:val="center"/>
        <w:rPr>
          <w:b/>
          <w:caps/>
          <w:sz w:val="24"/>
          <w:szCs w:val="24"/>
        </w:rPr>
      </w:pPr>
    </w:p>
    <w:p w14:paraId="6B835D18" w14:textId="77777777" w:rsidR="007B4609" w:rsidRPr="00E06359" w:rsidRDefault="007B4609" w:rsidP="002B327C">
      <w:pPr>
        <w:shd w:val="clear" w:color="auto" w:fill="FFFFFF"/>
        <w:tabs>
          <w:tab w:val="left" w:pos="8640"/>
        </w:tabs>
        <w:ind w:firstLine="709"/>
        <w:jc w:val="center"/>
        <w:rPr>
          <w:b/>
          <w:caps/>
          <w:sz w:val="24"/>
          <w:szCs w:val="24"/>
        </w:rPr>
      </w:pPr>
    </w:p>
    <w:p w14:paraId="403CEE0A" w14:textId="77777777" w:rsidR="00EE000B" w:rsidRPr="00E06359" w:rsidRDefault="00EE000B" w:rsidP="002B327C">
      <w:pPr>
        <w:shd w:val="clear" w:color="auto" w:fill="FFFFFF"/>
        <w:tabs>
          <w:tab w:val="left" w:pos="8640"/>
        </w:tabs>
        <w:ind w:firstLine="709"/>
        <w:jc w:val="center"/>
        <w:rPr>
          <w:b/>
          <w:caps/>
          <w:sz w:val="24"/>
          <w:szCs w:val="24"/>
        </w:rPr>
      </w:pPr>
    </w:p>
    <w:p w14:paraId="7C84C44E" w14:textId="77777777" w:rsidR="00EE000B" w:rsidRPr="00E06359" w:rsidRDefault="00EE000B" w:rsidP="002B327C">
      <w:pPr>
        <w:ind w:firstLine="709"/>
        <w:jc w:val="center"/>
        <w:rPr>
          <w:b/>
          <w:sz w:val="24"/>
          <w:szCs w:val="24"/>
        </w:rPr>
      </w:pPr>
    </w:p>
    <w:p w14:paraId="0C6BD9E7" w14:textId="77777777" w:rsidR="00EE000B" w:rsidRPr="00E06359" w:rsidRDefault="00EE000B" w:rsidP="002B327C">
      <w:pPr>
        <w:ind w:firstLine="709"/>
        <w:jc w:val="center"/>
        <w:rPr>
          <w:b/>
          <w:sz w:val="24"/>
          <w:szCs w:val="24"/>
        </w:rPr>
      </w:pPr>
    </w:p>
    <w:p w14:paraId="2093263F" w14:textId="77777777" w:rsidR="00EE000B" w:rsidRPr="00E06359" w:rsidRDefault="00EE000B" w:rsidP="002B327C">
      <w:pPr>
        <w:ind w:firstLine="709"/>
        <w:jc w:val="center"/>
        <w:rPr>
          <w:b/>
          <w:sz w:val="24"/>
          <w:szCs w:val="24"/>
        </w:rPr>
      </w:pPr>
    </w:p>
    <w:p w14:paraId="482F029F" w14:textId="77777777" w:rsidR="00EE000B" w:rsidRPr="00E06359" w:rsidRDefault="00EE000B" w:rsidP="002B327C">
      <w:pPr>
        <w:ind w:firstLine="709"/>
        <w:jc w:val="center"/>
        <w:rPr>
          <w:b/>
          <w:sz w:val="24"/>
          <w:szCs w:val="24"/>
        </w:rPr>
      </w:pPr>
    </w:p>
    <w:p w14:paraId="4E846F65" w14:textId="77777777" w:rsidR="00EE000B" w:rsidRPr="00E06359" w:rsidRDefault="00EE000B" w:rsidP="002B327C">
      <w:pPr>
        <w:ind w:firstLine="709"/>
        <w:jc w:val="center"/>
        <w:rPr>
          <w:b/>
          <w:sz w:val="24"/>
          <w:szCs w:val="24"/>
        </w:rPr>
      </w:pPr>
    </w:p>
    <w:p w14:paraId="49B2432B" w14:textId="77777777" w:rsidR="00EE000B" w:rsidRPr="00E06359" w:rsidRDefault="00EE000B" w:rsidP="002B327C">
      <w:pPr>
        <w:ind w:firstLine="709"/>
        <w:jc w:val="center"/>
        <w:rPr>
          <w:b/>
          <w:sz w:val="24"/>
          <w:szCs w:val="24"/>
        </w:rPr>
      </w:pPr>
    </w:p>
    <w:p w14:paraId="56C79B6A" w14:textId="77777777" w:rsidR="00EE000B" w:rsidRPr="00E06359" w:rsidRDefault="00EE000B" w:rsidP="002B327C">
      <w:pPr>
        <w:ind w:firstLine="709"/>
        <w:jc w:val="center"/>
        <w:rPr>
          <w:b/>
          <w:sz w:val="24"/>
          <w:szCs w:val="24"/>
        </w:rPr>
      </w:pPr>
    </w:p>
    <w:p w14:paraId="786247CC" w14:textId="1489B04E" w:rsidR="00384D90" w:rsidRDefault="00384D90" w:rsidP="000717C9">
      <w:pPr>
        <w:spacing w:before="250" w:line="401" w:lineRule="exact"/>
        <w:jc w:val="center"/>
        <w:rPr>
          <w:b/>
          <w:bCs/>
          <w:color w:val="231F20"/>
          <w:sz w:val="24"/>
          <w:szCs w:val="24"/>
        </w:rPr>
      </w:pPr>
      <w:r>
        <w:rPr>
          <w:b/>
          <w:bCs/>
          <w:color w:val="231F20"/>
          <w:sz w:val="24"/>
          <w:szCs w:val="24"/>
        </w:rPr>
        <w:t>ИНФОРМАЦИОНН</w:t>
      </w:r>
      <w:r w:rsidR="005F3786">
        <w:rPr>
          <w:b/>
          <w:bCs/>
          <w:color w:val="231F20"/>
          <w:sz w:val="24"/>
          <w:szCs w:val="24"/>
        </w:rPr>
        <w:t>АЯ</w:t>
      </w:r>
      <w:r>
        <w:rPr>
          <w:b/>
          <w:bCs/>
          <w:color w:val="231F20"/>
          <w:sz w:val="24"/>
          <w:szCs w:val="24"/>
        </w:rPr>
        <w:t xml:space="preserve"> ТЕХНОЛОГИ</w:t>
      </w:r>
      <w:r w:rsidR="005F3786">
        <w:rPr>
          <w:b/>
          <w:bCs/>
          <w:color w:val="231F20"/>
          <w:sz w:val="24"/>
          <w:szCs w:val="24"/>
        </w:rPr>
        <w:t>Я</w:t>
      </w:r>
    </w:p>
    <w:p w14:paraId="4518FDC2" w14:textId="6527FA51" w:rsidR="00384D90" w:rsidRDefault="00384D90" w:rsidP="000717C9">
      <w:pPr>
        <w:spacing w:before="250" w:line="401" w:lineRule="exact"/>
        <w:jc w:val="center"/>
        <w:rPr>
          <w:b/>
          <w:bCs/>
          <w:color w:val="231F20"/>
          <w:sz w:val="24"/>
          <w:szCs w:val="24"/>
        </w:rPr>
      </w:pPr>
      <w:r>
        <w:rPr>
          <w:b/>
          <w:bCs/>
          <w:color w:val="231F20"/>
          <w:sz w:val="24"/>
          <w:szCs w:val="24"/>
        </w:rPr>
        <w:t xml:space="preserve"> </w:t>
      </w:r>
      <w:r w:rsidRPr="000717C9">
        <w:rPr>
          <w:b/>
          <w:bCs/>
          <w:color w:val="231F20"/>
          <w:sz w:val="24"/>
          <w:szCs w:val="24"/>
        </w:rPr>
        <w:t xml:space="preserve">МЕТОДЫ </w:t>
      </w:r>
      <w:r>
        <w:rPr>
          <w:b/>
          <w:bCs/>
          <w:color w:val="231F20"/>
          <w:sz w:val="24"/>
          <w:szCs w:val="24"/>
        </w:rPr>
        <w:t xml:space="preserve">ОБЕСПЕЧЕНИЯ </w:t>
      </w:r>
      <w:r w:rsidR="004F141A">
        <w:rPr>
          <w:b/>
          <w:bCs/>
          <w:color w:val="231F20"/>
          <w:sz w:val="24"/>
          <w:szCs w:val="24"/>
        </w:rPr>
        <w:t>ЗАЩИТЫ</w:t>
      </w:r>
      <w:r>
        <w:rPr>
          <w:b/>
          <w:bCs/>
          <w:color w:val="231F20"/>
          <w:sz w:val="24"/>
          <w:szCs w:val="24"/>
        </w:rPr>
        <w:t xml:space="preserve"> </w:t>
      </w:r>
    </w:p>
    <w:p w14:paraId="456E886C" w14:textId="2361E73E" w:rsidR="000717C9" w:rsidRPr="000717C9" w:rsidRDefault="004F141A" w:rsidP="000717C9">
      <w:pPr>
        <w:spacing w:before="250" w:line="401" w:lineRule="exact"/>
        <w:jc w:val="center"/>
        <w:rPr>
          <w:b/>
          <w:bCs/>
          <w:color w:val="231F20"/>
          <w:sz w:val="24"/>
          <w:szCs w:val="24"/>
        </w:rPr>
      </w:pPr>
      <w:r>
        <w:rPr>
          <w:b/>
          <w:bCs/>
          <w:color w:val="231F20"/>
          <w:sz w:val="24"/>
          <w:szCs w:val="24"/>
        </w:rPr>
        <w:t>СХЕМА</w:t>
      </w:r>
      <w:r w:rsidR="00384D90" w:rsidRPr="000717C9">
        <w:rPr>
          <w:b/>
          <w:bCs/>
          <w:color w:val="231F20"/>
          <w:sz w:val="24"/>
          <w:szCs w:val="24"/>
        </w:rPr>
        <w:t xml:space="preserve"> УПРАВЛЕНИЯ ИДЕНТИЧНОСТЬЮ</w:t>
      </w:r>
    </w:p>
    <w:p w14:paraId="7B05AF0E" w14:textId="75455AE2" w:rsidR="007B4609" w:rsidRDefault="007B4609" w:rsidP="002B327C">
      <w:pPr>
        <w:ind w:right="260" w:firstLine="709"/>
        <w:jc w:val="center"/>
        <w:rPr>
          <w:b/>
          <w:sz w:val="24"/>
          <w:szCs w:val="24"/>
        </w:rPr>
      </w:pPr>
    </w:p>
    <w:p w14:paraId="00BC8478" w14:textId="7E855EC1" w:rsidR="000717C9" w:rsidRDefault="00384D90" w:rsidP="002B327C">
      <w:pPr>
        <w:ind w:right="260" w:firstLine="709"/>
        <w:jc w:val="center"/>
        <w:rPr>
          <w:b/>
          <w:sz w:val="24"/>
          <w:szCs w:val="24"/>
        </w:rPr>
      </w:pPr>
      <w:r>
        <w:rPr>
          <w:b/>
          <w:sz w:val="24"/>
          <w:szCs w:val="24"/>
        </w:rPr>
        <w:t>ЧАСТЬ 3</w:t>
      </w:r>
    </w:p>
    <w:p w14:paraId="5D0F0560" w14:textId="4E4D238F" w:rsidR="000717C9" w:rsidRPr="000717C9" w:rsidRDefault="00384D90" w:rsidP="000717C9">
      <w:pPr>
        <w:pStyle w:val="1"/>
        <w:spacing w:line="401" w:lineRule="exact"/>
        <w:ind w:firstLine="284"/>
        <w:jc w:val="center"/>
        <w:rPr>
          <w:rFonts w:ascii="Times New Roman" w:hAnsi="Times New Roman" w:cs="Times New Roman"/>
          <w:b/>
          <w:sz w:val="24"/>
          <w:szCs w:val="24"/>
        </w:rPr>
      </w:pPr>
      <w:r>
        <w:rPr>
          <w:rFonts w:ascii="Times New Roman" w:hAnsi="Times New Roman" w:cs="Times New Roman"/>
          <w:b/>
          <w:color w:val="231F20"/>
          <w:sz w:val="24"/>
          <w:szCs w:val="24"/>
        </w:rPr>
        <w:t>П</w:t>
      </w:r>
      <w:r w:rsidRPr="000717C9">
        <w:rPr>
          <w:rFonts w:ascii="Times New Roman" w:hAnsi="Times New Roman" w:cs="Times New Roman"/>
          <w:b/>
          <w:color w:val="231F20"/>
          <w:sz w:val="24"/>
          <w:szCs w:val="24"/>
        </w:rPr>
        <w:t>рактическ</w:t>
      </w:r>
      <w:r w:rsidR="004F141A">
        <w:rPr>
          <w:rFonts w:ascii="Times New Roman" w:hAnsi="Times New Roman" w:cs="Times New Roman"/>
          <w:b/>
          <w:color w:val="231F20"/>
          <w:sz w:val="24"/>
          <w:szCs w:val="24"/>
        </w:rPr>
        <w:t>ое руководство</w:t>
      </w:r>
    </w:p>
    <w:p w14:paraId="2811FE5F" w14:textId="77777777" w:rsidR="000717C9" w:rsidRPr="00744CF1" w:rsidRDefault="000717C9" w:rsidP="000717C9">
      <w:pPr>
        <w:ind w:right="260" w:firstLine="709"/>
        <w:rPr>
          <w:b/>
          <w:sz w:val="24"/>
          <w:szCs w:val="24"/>
        </w:rPr>
      </w:pPr>
    </w:p>
    <w:p w14:paraId="04EBA39C" w14:textId="4BBDF938" w:rsidR="00EE000B" w:rsidRPr="000717C9" w:rsidRDefault="00EE000B" w:rsidP="002B327C">
      <w:pPr>
        <w:ind w:firstLine="0"/>
        <w:jc w:val="center"/>
        <w:rPr>
          <w:b/>
          <w:sz w:val="24"/>
          <w:szCs w:val="24"/>
        </w:rPr>
      </w:pPr>
      <w:r w:rsidRPr="00E06359">
        <w:rPr>
          <w:b/>
          <w:sz w:val="24"/>
          <w:szCs w:val="24"/>
        </w:rPr>
        <w:t>СТ</w:t>
      </w:r>
      <w:r w:rsidRPr="000717C9">
        <w:rPr>
          <w:b/>
          <w:sz w:val="24"/>
          <w:szCs w:val="24"/>
        </w:rPr>
        <w:t xml:space="preserve"> </w:t>
      </w:r>
      <w:r w:rsidRPr="00E06359">
        <w:rPr>
          <w:b/>
          <w:sz w:val="24"/>
          <w:szCs w:val="24"/>
        </w:rPr>
        <w:t>РК</w:t>
      </w:r>
      <w:r w:rsidRPr="000717C9">
        <w:rPr>
          <w:b/>
          <w:sz w:val="24"/>
          <w:szCs w:val="24"/>
        </w:rPr>
        <w:t xml:space="preserve"> </w:t>
      </w:r>
      <w:r w:rsidR="006315A5">
        <w:rPr>
          <w:b/>
          <w:sz w:val="24"/>
          <w:szCs w:val="24"/>
          <w:lang w:val="en-US"/>
        </w:rPr>
        <w:t>ISO</w:t>
      </w:r>
      <w:r w:rsidR="006315A5" w:rsidRPr="000717C9">
        <w:rPr>
          <w:b/>
          <w:sz w:val="24"/>
          <w:szCs w:val="24"/>
        </w:rPr>
        <w:t>/</w:t>
      </w:r>
      <w:r w:rsidR="006315A5">
        <w:rPr>
          <w:b/>
          <w:sz w:val="24"/>
          <w:szCs w:val="24"/>
          <w:lang w:val="en-US"/>
        </w:rPr>
        <w:t>IEC</w:t>
      </w:r>
      <w:r w:rsidR="006315A5" w:rsidRPr="000717C9">
        <w:rPr>
          <w:b/>
          <w:sz w:val="24"/>
          <w:szCs w:val="24"/>
        </w:rPr>
        <w:t xml:space="preserve"> </w:t>
      </w:r>
      <w:r w:rsidR="000717C9" w:rsidRPr="000717C9">
        <w:rPr>
          <w:b/>
          <w:sz w:val="24"/>
          <w:szCs w:val="24"/>
        </w:rPr>
        <w:t>24760</w:t>
      </w:r>
      <w:r w:rsidR="00384D90">
        <w:rPr>
          <w:b/>
          <w:sz w:val="24"/>
          <w:szCs w:val="24"/>
        </w:rPr>
        <w:t>-</w:t>
      </w:r>
      <w:r w:rsidR="00415EBA">
        <w:rPr>
          <w:b/>
          <w:sz w:val="24"/>
          <w:szCs w:val="24"/>
        </w:rPr>
        <w:t>3-</w:t>
      </w:r>
      <w:r w:rsidR="00384D90">
        <w:rPr>
          <w:b/>
          <w:sz w:val="24"/>
          <w:szCs w:val="24"/>
        </w:rPr>
        <w:t>202_</w:t>
      </w:r>
    </w:p>
    <w:p w14:paraId="41ED5495" w14:textId="77777777" w:rsidR="008D2E52" w:rsidRPr="000717C9" w:rsidRDefault="008D2E52" w:rsidP="008D2E52">
      <w:pPr>
        <w:ind w:firstLine="0"/>
        <w:rPr>
          <w:sz w:val="24"/>
          <w:szCs w:val="24"/>
        </w:rPr>
      </w:pPr>
    </w:p>
    <w:p w14:paraId="48D2B304" w14:textId="6194A42B" w:rsidR="00EE000B" w:rsidRPr="000717C9" w:rsidRDefault="006315A5" w:rsidP="004F141A">
      <w:pPr>
        <w:pStyle w:val="af2"/>
        <w:jc w:val="center"/>
        <w:rPr>
          <w:i/>
          <w:iCs/>
          <w:sz w:val="24"/>
          <w:szCs w:val="24"/>
          <w:lang w:val="en-US"/>
        </w:rPr>
      </w:pPr>
      <w:r>
        <w:rPr>
          <w:i/>
          <w:iCs/>
          <w:sz w:val="24"/>
          <w:szCs w:val="24"/>
          <w:lang w:val="en-US"/>
        </w:rPr>
        <w:t>(ISO/IEC</w:t>
      </w:r>
      <w:r w:rsidR="00E364A9">
        <w:rPr>
          <w:i/>
          <w:iCs/>
          <w:sz w:val="24"/>
          <w:szCs w:val="24"/>
          <w:lang w:val="en-US"/>
        </w:rPr>
        <w:t xml:space="preserve"> TS</w:t>
      </w:r>
      <w:r w:rsidR="000717C9">
        <w:rPr>
          <w:i/>
          <w:iCs/>
          <w:sz w:val="24"/>
          <w:szCs w:val="24"/>
          <w:lang w:val="en-US"/>
        </w:rPr>
        <w:t xml:space="preserve"> 24</w:t>
      </w:r>
      <w:r w:rsidR="000717C9" w:rsidRPr="000717C9">
        <w:rPr>
          <w:i/>
          <w:iCs/>
          <w:sz w:val="24"/>
          <w:szCs w:val="24"/>
          <w:lang w:val="en-US"/>
        </w:rPr>
        <w:t>760-3</w:t>
      </w:r>
      <w:r w:rsidRPr="000717C9">
        <w:rPr>
          <w:i/>
          <w:iCs/>
          <w:sz w:val="24"/>
          <w:szCs w:val="24"/>
          <w:lang w:val="en-US"/>
        </w:rPr>
        <w:t>:</w:t>
      </w:r>
      <w:r w:rsidR="000717C9" w:rsidRPr="000717C9">
        <w:rPr>
          <w:i/>
          <w:iCs/>
          <w:sz w:val="24"/>
          <w:szCs w:val="24"/>
          <w:lang w:val="en-US"/>
        </w:rPr>
        <w:t>2016</w:t>
      </w:r>
      <w:r w:rsidRPr="000717C9">
        <w:rPr>
          <w:i/>
          <w:iCs/>
          <w:sz w:val="24"/>
          <w:szCs w:val="24"/>
          <w:lang w:val="en-US"/>
        </w:rPr>
        <w:t xml:space="preserve"> </w:t>
      </w:r>
      <w:r w:rsidR="004F141A" w:rsidRPr="004F141A">
        <w:rPr>
          <w:i/>
          <w:color w:val="231F20"/>
          <w:sz w:val="24"/>
          <w:szCs w:val="24"/>
          <w:lang w:val="en-GB"/>
        </w:rPr>
        <w:t xml:space="preserve">Information technology — Security techniques — </w:t>
      </w:r>
      <w:proofErr w:type="gramStart"/>
      <w:r w:rsidR="004F141A" w:rsidRPr="004F141A">
        <w:rPr>
          <w:i/>
          <w:color w:val="231F20"/>
          <w:sz w:val="24"/>
          <w:szCs w:val="24"/>
          <w:lang w:val="en-GB"/>
        </w:rPr>
        <w:t>A</w:t>
      </w:r>
      <w:proofErr w:type="gramEnd"/>
      <w:r w:rsidR="004F141A" w:rsidRPr="004F141A">
        <w:rPr>
          <w:i/>
          <w:color w:val="231F20"/>
          <w:sz w:val="24"/>
          <w:szCs w:val="24"/>
          <w:lang w:val="en-GB"/>
        </w:rPr>
        <w:t xml:space="preserve"> framework for identity management — Part 3: Practice</w:t>
      </w:r>
      <w:r w:rsidR="007B4609" w:rsidRPr="000717C9">
        <w:rPr>
          <w:i/>
          <w:iCs/>
          <w:sz w:val="24"/>
          <w:szCs w:val="24"/>
          <w:lang w:val="en-US"/>
        </w:rPr>
        <w:t>, IDT)</w:t>
      </w:r>
    </w:p>
    <w:p w14:paraId="562A86F4" w14:textId="77777777" w:rsidR="00EE000B" w:rsidRPr="00E06359" w:rsidRDefault="00EE000B" w:rsidP="002B327C">
      <w:pPr>
        <w:ind w:firstLine="709"/>
        <w:jc w:val="center"/>
        <w:rPr>
          <w:sz w:val="24"/>
          <w:szCs w:val="24"/>
          <w:lang w:val="en-US"/>
        </w:rPr>
      </w:pPr>
    </w:p>
    <w:p w14:paraId="38882B10" w14:textId="77777777" w:rsidR="00EE000B" w:rsidRPr="00E06359" w:rsidRDefault="00EE000B" w:rsidP="002B327C">
      <w:pPr>
        <w:ind w:firstLine="709"/>
        <w:jc w:val="center"/>
        <w:rPr>
          <w:sz w:val="24"/>
          <w:szCs w:val="24"/>
          <w:lang w:val="en-US"/>
        </w:rPr>
      </w:pPr>
    </w:p>
    <w:p w14:paraId="5AE8D848" w14:textId="77777777" w:rsidR="00EE000B" w:rsidRPr="006315A5" w:rsidRDefault="00EE000B" w:rsidP="002B327C">
      <w:pPr>
        <w:ind w:firstLine="0"/>
        <w:jc w:val="center"/>
        <w:rPr>
          <w:sz w:val="24"/>
          <w:szCs w:val="24"/>
          <w:lang w:val="en-US"/>
        </w:rPr>
      </w:pPr>
    </w:p>
    <w:p w14:paraId="31BE2955" w14:textId="77777777" w:rsidR="00EE000B" w:rsidRPr="00E06359" w:rsidRDefault="00EE000B" w:rsidP="002B327C">
      <w:pPr>
        <w:ind w:firstLine="0"/>
        <w:jc w:val="center"/>
        <w:rPr>
          <w:i/>
          <w:sz w:val="24"/>
          <w:szCs w:val="24"/>
        </w:rPr>
      </w:pPr>
      <w:r w:rsidRPr="00E06359">
        <w:rPr>
          <w:i/>
          <w:sz w:val="24"/>
          <w:szCs w:val="24"/>
        </w:rPr>
        <w:t>Настоящий проект стандарта</w:t>
      </w:r>
      <w:r w:rsidR="002B327C" w:rsidRPr="00E06359">
        <w:rPr>
          <w:i/>
          <w:sz w:val="24"/>
          <w:szCs w:val="24"/>
        </w:rPr>
        <w:t xml:space="preserve"> </w:t>
      </w:r>
      <w:r w:rsidRPr="00E06359">
        <w:rPr>
          <w:i/>
          <w:sz w:val="24"/>
          <w:szCs w:val="24"/>
        </w:rPr>
        <w:t>не подлежит применению до его утверждения</w:t>
      </w:r>
    </w:p>
    <w:p w14:paraId="67448049" w14:textId="77777777" w:rsidR="00EE000B" w:rsidRPr="00E06359" w:rsidRDefault="00EE000B" w:rsidP="002B327C">
      <w:pPr>
        <w:ind w:firstLine="709"/>
        <w:jc w:val="center"/>
        <w:rPr>
          <w:sz w:val="24"/>
          <w:szCs w:val="24"/>
        </w:rPr>
      </w:pPr>
    </w:p>
    <w:p w14:paraId="49FA6BA0" w14:textId="77777777" w:rsidR="00EE000B" w:rsidRPr="00E06359" w:rsidRDefault="00EE000B" w:rsidP="002B327C">
      <w:pPr>
        <w:ind w:firstLine="709"/>
        <w:jc w:val="center"/>
        <w:rPr>
          <w:sz w:val="24"/>
          <w:szCs w:val="24"/>
        </w:rPr>
      </w:pPr>
    </w:p>
    <w:p w14:paraId="26FFC3AD" w14:textId="77777777" w:rsidR="00EE000B" w:rsidRPr="00E06359" w:rsidRDefault="00EE000B" w:rsidP="002B327C">
      <w:pPr>
        <w:ind w:firstLine="709"/>
        <w:jc w:val="center"/>
        <w:rPr>
          <w:sz w:val="24"/>
          <w:szCs w:val="24"/>
        </w:rPr>
      </w:pPr>
    </w:p>
    <w:p w14:paraId="209266A3" w14:textId="77777777" w:rsidR="00EE000B" w:rsidRPr="00E06359" w:rsidRDefault="00EE000B" w:rsidP="002B327C">
      <w:pPr>
        <w:shd w:val="clear" w:color="auto" w:fill="FFFFFF"/>
        <w:ind w:left="142" w:firstLine="0"/>
        <w:jc w:val="center"/>
        <w:rPr>
          <w:sz w:val="24"/>
          <w:szCs w:val="24"/>
        </w:rPr>
      </w:pPr>
    </w:p>
    <w:p w14:paraId="2B784FCF" w14:textId="77777777" w:rsidR="00EE000B" w:rsidRPr="00E06359" w:rsidRDefault="00EE000B" w:rsidP="002B327C">
      <w:pPr>
        <w:shd w:val="clear" w:color="auto" w:fill="FFFFFF"/>
        <w:ind w:firstLine="709"/>
        <w:jc w:val="center"/>
        <w:rPr>
          <w:sz w:val="24"/>
          <w:szCs w:val="24"/>
        </w:rPr>
      </w:pPr>
    </w:p>
    <w:p w14:paraId="419A94D0" w14:textId="77777777" w:rsidR="00EE000B" w:rsidRPr="00E06359" w:rsidRDefault="00EE000B" w:rsidP="002B327C">
      <w:pPr>
        <w:shd w:val="clear" w:color="auto" w:fill="FFFFFF"/>
        <w:ind w:firstLine="709"/>
        <w:jc w:val="center"/>
        <w:rPr>
          <w:b/>
          <w:sz w:val="24"/>
          <w:szCs w:val="24"/>
          <w:lang w:val="kk-KZ"/>
        </w:rPr>
      </w:pPr>
    </w:p>
    <w:p w14:paraId="79DBB649" w14:textId="7CED08F3" w:rsidR="007B4609" w:rsidRDefault="007B4609" w:rsidP="002B327C">
      <w:pPr>
        <w:shd w:val="clear" w:color="auto" w:fill="FFFFFF"/>
        <w:ind w:firstLine="709"/>
        <w:jc w:val="center"/>
        <w:rPr>
          <w:b/>
          <w:sz w:val="24"/>
          <w:szCs w:val="24"/>
          <w:lang w:val="kk-KZ"/>
        </w:rPr>
      </w:pPr>
    </w:p>
    <w:p w14:paraId="0BC6AF85" w14:textId="77777777" w:rsidR="002B327C" w:rsidRPr="00E06359" w:rsidRDefault="002B327C" w:rsidP="002B327C">
      <w:pPr>
        <w:shd w:val="clear" w:color="auto" w:fill="FFFFFF"/>
        <w:ind w:firstLine="709"/>
        <w:jc w:val="center"/>
        <w:rPr>
          <w:b/>
          <w:sz w:val="24"/>
          <w:szCs w:val="24"/>
          <w:lang w:val="kk-KZ"/>
        </w:rPr>
      </w:pPr>
    </w:p>
    <w:p w14:paraId="60482BCD" w14:textId="77777777" w:rsidR="00EE000B" w:rsidRPr="00744CF1" w:rsidRDefault="00EE000B" w:rsidP="008D2E52">
      <w:pPr>
        <w:shd w:val="clear" w:color="auto" w:fill="FFFFFF"/>
        <w:ind w:firstLine="0"/>
        <w:rPr>
          <w:b/>
          <w:sz w:val="24"/>
          <w:szCs w:val="24"/>
        </w:rPr>
      </w:pPr>
    </w:p>
    <w:p w14:paraId="4BC530F0"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Комитет технического регулирования и метрологии</w:t>
      </w:r>
    </w:p>
    <w:p w14:paraId="66F33C61"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 xml:space="preserve">Министерства торговли и интеграции </w:t>
      </w:r>
      <w:r w:rsidRPr="00E06359">
        <w:rPr>
          <w:b/>
          <w:sz w:val="24"/>
          <w:szCs w:val="24"/>
        </w:rPr>
        <w:t>Республики Казахстан</w:t>
      </w:r>
    </w:p>
    <w:p w14:paraId="1C60433C"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(Госстандарт)</w:t>
      </w:r>
    </w:p>
    <w:p w14:paraId="34002126" w14:textId="77777777" w:rsidR="00EE000B" w:rsidRPr="00E06359" w:rsidRDefault="00EE000B" w:rsidP="002B327C">
      <w:pPr>
        <w:shd w:val="clear" w:color="auto" w:fill="FFFFFF"/>
        <w:ind w:firstLine="709"/>
        <w:jc w:val="center"/>
        <w:rPr>
          <w:b/>
          <w:sz w:val="24"/>
          <w:szCs w:val="24"/>
          <w:lang w:val="kk-KZ"/>
        </w:rPr>
      </w:pPr>
    </w:p>
    <w:p w14:paraId="04048C2B" w14:textId="77777777" w:rsidR="00EE000B" w:rsidRPr="00E06359" w:rsidRDefault="00EE000B" w:rsidP="00744CF1">
      <w:pPr>
        <w:shd w:val="clear" w:color="auto" w:fill="FFFFFF"/>
        <w:ind w:firstLine="0"/>
        <w:jc w:val="center"/>
        <w:rPr>
          <w:b/>
          <w:sz w:val="24"/>
          <w:szCs w:val="24"/>
          <w:lang w:val="kk-KZ"/>
        </w:rPr>
        <w:sectPr w:rsidR="00EE000B" w:rsidRPr="00E06359"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E06359">
        <w:rPr>
          <w:b/>
          <w:sz w:val="24"/>
          <w:szCs w:val="24"/>
          <w:lang w:val="kk-KZ"/>
        </w:rPr>
        <w:t>Нур-Султан</w:t>
      </w:r>
    </w:p>
    <w:p w14:paraId="3D820D89" w14:textId="77777777" w:rsidR="00EE000B" w:rsidRPr="00E06359" w:rsidRDefault="00EE000B" w:rsidP="00E22A30">
      <w:pPr>
        <w:shd w:val="clear" w:color="auto" w:fill="FFFFFF"/>
        <w:tabs>
          <w:tab w:val="center" w:pos="4677"/>
          <w:tab w:val="left" w:pos="7980"/>
        </w:tabs>
        <w:ind w:firstLine="0"/>
        <w:jc w:val="center"/>
        <w:rPr>
          <w:b/>
          <w:bCs/>
          <w:spacing w:val="3"/>
          <w:sz w:val="24"/>
          <w:szCs w:val="24"/>
        </w:rPr>
      </w:pPr>
      <w:r w:rsidRPr="00E06359">
        <w:rPr>
          <w:b/>
          <w:bCs/>
          <w:spacing w:val="3"/>
          <w:sz w:val="24"/>
          <w:szCs w:val="24"/>
        </w:rPr>
        <w:lastRenderedPageBreak/>
        <w:t>Предисловие</w:t>
      </w:r>
    </w:p>
    <w:p w14:paraId="414E1849" w14:textId="77777777" w:rsidR="00EE000B" w:rsidRPr="00E06359" w:rsidRDefault="00EE000B" w:rsidP="00BE3320">
      <w:pPr>
        <w:shd w:val="clear" w:color="auto" w:fill="FFFFFF"/>
        <w:ind w:firstLine="709"/>
        <w:rPr>
          <w:sz w:val="24"/>
          <w:szCs w:val="24"/>
        </w:rPr>
      </w:pPr>
    </w:p>
    <w:p w14:paraId="4A655201" w14:textId="77777777" w:rsidR="00384D90" w:rsidRPr="006B2AF1" w:rsidRDefault="00384D90" w:rsidP="00384D90">
      <w:pPr>
        <w:tabs>
          <w:tab w:val="left" w:pos="922"/>
        </w:tabs>
        <w:autoSpaceDE/>
        <w:autoSpaceDN/>
        <w:adjustRightInd/>
        <w:ind w:right="20" w:firstLine="709"/>
        <w:rPr>
          <w:sz w:val="24"/>
          <w:szCs w:val="24"/>
        </w:rPr>
      </w:pPr>
      <w:r>
        <w:rPr>
          <w:b/>
          <w:sz w:val="24"/>
          <w:szCs w:val="24"/>
        </w:rPr>
        <w:t>1 ПОДГОТОВЛЕН</w:t>
      </w:r>
      <w:r w:rsidRPr="006B2AF1">
        <w:rPr>
          <w:b/>
          <w:sz w:val="24"/>
          <w:szCs w:val="24"/>
        </w:rPr>
        <w:t xml:space="preserve"> </w:t>
      </w:r>
      <w:r w:rsidRPr="00143399">
        <w:rPr>
          <w:sz w:val="24"/>
          <w:szCs w:val="24"/>
        </w:rPr>
        <w:t>АО «Национальный инфокоммуникационный Холдинг «</w:t>
      </w:r>
      <w:proofErr w:type="spellStart"/>
      <w:r w:rsidRPr="00143399">
        <w:rPr>
          <w:sz w:val="24"/>
          <w:szCs w:val="24"/>
        </w:rPr>
        <w:t>Зерде</w:t>
      </w:r>
      <w:proofErr w:type="spellEnd"/>
      <w:r w:rsidRPr="00143399">
        <w:rPr>
          <w:sz w:val="24"/>
          <w:szCs w:val="24"/>
        </w:rPr>
        <w:t>»</w:t>
      </w:r>
    </w:p>
    <w:p w14:paraId="2C07C675" w14:textId="77777777" w:rsidR="00384D90" w:rsidRDefault="00384D90" w:rsidP="00384D90">
      <w:pPr>
        <w:tabs>
          <w:tab w:val="left" w:pos="835"/>
        </w:tabs>
        <w:autoSpaceDE/>
        <w:autoSpaceDN/>
        <w:adjustRightInd/>
        <w:ind w:right="20" w:firstLine="709"/>
        <w:rPr>
          <w:b/>
          <w:bCs/>
          <w:sz w:val="24"/>
          <w:szCs w:val="24"/>
        </w:rPr>
      </w:pPr>
    </w:p>
    <w:p w14:paraId="41554507" w14:textId="77777777" w:rsidR="00384D90" w:rsidRDefault="00384D90" w:rsidP="00384D90">
      <w:pPr>
        <w:tabs>
          <w:tab w:val="left" w:pos="835"/>
        </w:tabs>
        <w:autoSpaceDE/>
        <w:autoSpaceDN/>
        <w:adjustRightInd/>
        <w:ind w:right="20" w:firstLine="709"/>
        <w:rPr>
          <w:sz w:val="24"/>
          <w:szCs w:val="24"/>
        </w:rPr>
      </w:pPr>
      <w:r w:rsidRPr="006B2AF1">
        <w:rPr>
          <w:b/>
          <w:bCs/>
          <w:sz w:val="24"/>
          <w:szCs w:val="24"/>
        </w:rPr>
        <w:t>ВНЕСЕН</w:t>
      </w:r>
      <w:r w:rsidRPr="00F717FD">
        <w:rPr>
          <w:sz w:val="24"/>
          <w:szCs w:val="24"/>
        </w:rPr>
        <w:t xml:space="preserve"> </w:t>
      </w:r>
      <w:r w:rsidRPr="00143399">
        <w:rPr>
          <w:sz w:val="24"/>
          <w:szCs w:val="24"/>
        </w:rPr>
        <w:t>Министерством цифрового развития, инноваций и аэрокосмической промышленности Республики Казахстан</w:t>
      </w:r>
    </w:p>
    <w:p w14:paraId="7F46052A" w14:textId="77777777" w:rsidR="00384D90" w:rsidRPr="006B2AF1" w:rsidRDefault="00384D90" w:rsidP="00384D90">
      <w:pPr>
        <w:tabs>
          <w:tab w:val="left" w:pos="922"/>
        </w:tabs>
        <w:autoSpaceDE/>
        <w:autoSpaceDN/>
        <w:adjustRightInd/>
        <w:ind w:right="20" w:firstLine="709"/>
        <w:rPr>
          <w:sz w:val="24"/>
          <w:szCs w:val="24"/>
        </w:rPr>
      </w:pPr>
    </w:p>
    <w:p w14:paraId="3C41247A" w14:textId="77777777" w:rsidR="00384D90" w:rsidRPr="00143399" w:rsidRDefault="00384D90" w:rsidP="00384D90">
      <w:pPr>
        <w:tabs>
          <w:tab w:val="left" w:pos="1418"/>
          <w:tab w:val="left" w:pos="3261"/>
        </w:tabs>
        <w:ind w:firstLine="567"/>
        <w:rPr>
          <w:sz w:val="24"/>
          <w:szCs w:val="24"/>
        </w:rPr>
      </w:pPr>
      <w:r w:rsidRPr="006B2AF1">
        <w:rPr>
          <w:b/>
          <w:bCs/>
          <w:sz w:val="24"/>
          <w:szCs w:val="24"/>
        </w:rPr>
        <w:t xml:space="preserve">2 УТВЕРЖДЕН И ВВЕДЕН В ДЕЙСТВИЕ </w:t>
      </w:r>
      <w:r w:rsidRPr="00143399">
        <w:rPr>
          <w:sz w:val="24"/>
          <w:szCs w:val="24"/>
        </w:rPr>
        <w:t xml:space="preserve">Приказом Комитета технического регулирования и метрологии Министерства торговли и интеграции Республики Казахстан от </w:t>
      </w:r>
      <w:proofErr w:type="gramStart"/>
      <w:r w:rsidRPr="00143399">
        <w:rPr>
          <w:sz w:val="24"/>
          <w:szCs w:val="24"/>
        </w:rPr>
        <w:t>«</w:t>
      </w:r>
      <w:r w:rsidRPr="00143399">
        <w:rPr>
          <w:sz w:val="24"/>
          <w:szCs w:val="24"/>
          <w:u w:val="single"/>
        </w:rPr>
        <w:t xml:space="preserve">  </w:t>
      </w:r>
      <w:proofErr w:type="gramEnd"/>
      <w:r w:rsidRPr="00143399">
        <w:rPr>
          <w:sz w:val="24"/>
          <w:szCs w:val="24"/>
          <w:u w:val="single"/>
        </w:rPr>
        <w:t xml:space="preserve">  </w:t>
      </w:r>
      <w:r w:rsidRPr="00143399">
        <w:rPr>
          <w:sz w:val="24"/>
          <w:szCs w:val="24"/>
        </w:rPr>
        <w:t xml:space="preserve">» </w:t>
      </w:r>
      <w:r w:rsidRPr="00143399">
        <w:rPr>
          <w:sz w:val="24"/>
          <w:szCs w:val="24"/>
          <w:u w:val="single"/>
        </w:rPr>
        <w:t xml:space="preserve">                   </w:t>
      </w:r>
      <w:r w:rsidRPr="00143399">
        <w:rPr>
          <w:sz w:val="24"/>
          <w:szCs w:val="24"/>
        </w:rPr>
        <w:t xml:space="preserve">202_ года №   </w:t>
      </w:r>
    </w:p>
    <w:p w14:paraId="2B873F5A" w14:textId="77777777" w:rsidR="00BB2A1A" w:rsidRPr="00384D90" w:rsidRDefault="00BB2A1A" w:rsidP="000717C9">
      <w:pPr>
        <w:tabs>
          <w:tab w:val="left" w:pos="835"/>
        </w:tabs>
        <w:autoSpaceDE/>
        <w:autoSpaceDN/>
        <w:adjustRightInd/>
        <w:ind w:right="20" w:firstLine="709"/>
        <w:rPr>
          <w:sz w:val="24"/>
          <w:szCs w:val="24"/>
        </w:rPr>
      </w:pPr>
    </w:p>
    <w:p w14:paraId="7867E141" w14:textId="36140ACA" w:rsidR="00EE000B" w:rsidRPr="000717C9" w:rsidRDefault="002E5811" w:rsidP="000717C9">
      <w:pPr>
        <w:tabs>
          <w:tab w:val="left" w:pos="835"/>
        </w:tabs>
        <w:autoSpaceDE/>
        <w:autoSpaceDN/>
        <w:adjustRightInd/>
        <w:ind w:right="20" w:firstLine="709"/>
        <w:rPr>
          <w:sz w:val="24"/>
          <w:szCs w:val="24"/>
          <w:lang w:val="kk-KZ"/>
        </w:rPr>
      </w:pPr>
      <w:r w:rsidRPr="000717C9">
        <w:rPr>
          <w:sz w:val="24"/>
          <w:szCs w:val="24"/>
          <w:lang w:val="kk-KZ"/>
        </w:rPr>
        <w:t xml:space="preserve">3 </w:t>
      </w:r>
      <w:bookmarkStart w:id="1" w:name="_Hlk76402565"/>
      <w:bookmarkStart w:id="2" w:name="_Hlk73520124"/>
      <w:r w:rsidRPr="000717C9">
        <w:rPr>
          <w:sz w:val="24"/>
          <w:szCs w:val="24"/>
          <w:lang w:val="kk-KZ"/>
        </w:rPr>
        <w:t xml:space="preserve">Настоящий стандарт идентичен международному стандарту </w:t>
      </w:r>
      <w:r w:rsidR="000717C9" w:rsidRPr="000717C9">
        <w:rPr>
          <w:sz w:val="24"/>
          <w:szCs w:val="24"/>
          <w:lang w:val="kk-KZ"/>
        </w:rPr>
        <w:t>ISO/IEC</w:t>
      </w:r>
      <w:r w:rsidR="00E364A9" w:rsidRPr="000717C9">
        <w:rPr>
          <w:sz w:val="24"/>
          <w:szCs w:val="24"/>
          <w:lang w:val="kk-KZ"/>
        </w:rPr>
        <w:t xml:space="preserve"> </w:t>
      </w:r>
      <w:r w:rsidR="000717C9" w:rsidRPr="000717C9">
        <w:rPr>
          <w:sz w:val="24"/>
          <w:szCs w:val="24"/>
          <w:lang w:val="kk-KZ"/>
        </w:rPr>
        <w:t>24760-3</w:t>
      </w:r>
      <w:r w:rsidR="006315A5" w:rsidRPr="000717C9">
        <w:rPr>
          <w:sz w:val="24"/>
          <w:szCs w:val="24"/>
          <w:lang w:val="kk-KZ"/>
        </w:rPr>
        <w:t>:20</w:t>
      </w:r>
      <w:r w:rsidR="000717C9" w:rsidRPr="000717C9">
        <w:rPr>
          <w:sz w:val="24"/>
          <w:szCs w:val="24"/>
          <w:lang w:val="kk-KZ"/>
        </w:rPr>
        <w:t>16</w:t>
      </w:r>
      <w:r w:rsidR="006315A5" w:rsidRPr="000717C9">
        <w:rPr>
          <w:sz w:val="24"/>
          <w:szCs w:val="24"/>
          <w:lang w:val="kk-KZ"/>
        </w:rPr>
        <w:t xml:space="preserve"> </w:t>
      </w:r>
      <w:r w:rsidR="004F141A" w:rsidRPr="004F141A">
        <w:rPr>
          <w:sz w:val="24"/>
          <w:szCs w:val="24"/>
          <w:lang w:val="kk-KZ"/>
        </w:rPr>
        <w:t xml:space="preserve">Information technology — Security techniques — A framework for identity management — Part 3: Practice </w:t>
      </w:r>
      <w:r w:rsidRPr="000717C9">
        <w:rPr>
          <w:sz w:val="24"/>
          <w:szCs w:val="24"/>
          <w:lang w:val="kk-KZ"/>
        </w:rPr>
        <w:t>(</w:t>
      </w:r>
      <w:r w:rsidR="000717C9" w:rsidRPr="000717C9">
        <w:rPr>
          <w:sz w:val="24"/>
          <w:szCs w:val="24"/>
          <w:lang w:val="kk-KZ"/>
        </w:rPr>
        <w:t>Информационн</w:t>
      </w:r>
      <w:r w:rsidR="004F141A">
        <w:rPr>
          <w:sz w:val="24"/>
          <w:szCs w:val="24"/>
          <w:lang w:val="kk-KZ"/>
        </w:rPr>
        <w:t>ая</w:t>
      </w:r>
      <w:r w:rsidR="000717C9" w:rsidRPr="000717C9">
        <w:rPr>
          <w:sz w:val="24"/>
          <w:szCs w:val="24"/>
          <w:lang w:val="kk-KZ"/>
        </w:rPr>
        <w:t xml:space="preserve"> технологи</w:t>
      </w:r>
      <w:r w:rsidR="004F141A">
        <w:rPr>
          <w:sz w:val="24"/>
          <w:szCs w:val="24"/>
          <w:lang w:val="kk-KZ"/>
        </w:rPr>
        <w:t>я</w:t>
      </w:r>
      <w:r w:rsidR="000717C9" w:rsidRPr="000717C9">
        <w:rPr>
          <w:sz w:val="24"/>
          <w:szCs w:val="24"/>
          <w:lang w:val="kk-KZ"/>
        </w:rPr>
        <w:t xml:space="preserve">. Методы обеспечения </w:t>
      </w:r>
      <w:r w:rsidR="004F141A">
        <w:rPr>
          <w:sz w:val="24"/>
          <w:szCs w:val="24"/>
          <w:lang w:val="kk-KZ"/>
        </w:rPr>
        <w:t>защиты</w:t>
      </w:r>
      <w:r w:rsidR="000717C9" w:rsidRPr="000717C9">
        <w:rPr>
          <w:sz w:val="24"/>
          <w:szCs w:val="24"/>
          <w:lang w:val="kk-KZ"/>
        </w:rPr>
        <w:t xml:space="preserve">. </w:t>
      </w:r>
      <w:r w:rsidR="004F141A">
        <w:rPr>
          <w:sz w:val="24"/>
          <w:szCs w:val="24"/>
          <w:lang w:val="kk-KZ"/>
        </w:rPr>
        <w:t>Схемы</w:t>
      </w:r>
      <w:r w:rsidR="000717C9" w:rsidRPr="000717C9">
        <w:rPr>
          <w:sz w:val="24"/>
          <w:szCs w:val="24"/>
          <w:lang w:val="kk-KZ"/>
        </w:rPr>
        <w:t xml:space="preserve"> управления идентичностью. Часть 3. Практическ</w:t>
      </w:r>
      <w:r w:rsidR="004F141A">
        <w:rPr>
          <w:sz w:val="24"/>
          <w:szCs w:val="24"/>
          <w:lang w:val="kk-KZ"/>
        </w:rPr>
        <w:t>ое руководство</w:t>
      </w:r>
      <w:r w:rsidRPr="000717C9">
        <w:rPr>
          <w:sz w:val="24"/>
          <w:szCs w:val="24"/>
          <w:lang w:val="kk-KZ"/>
        </w:rPr>
        <w:t>)</w:t>
      </w:r>
      <w:bookmarkEnd w:id="1"/>
      <w:r w:rsidRPr="000717C9">
        <w:rPr>
          <w:sz w:val="24"/>
          <w:szCs w:val="24"/>
          <w:lang w:val="kk-KZ"/>
        </w:rPr>
        <w:t>.</w:t>
      </w:r>
    </w:p>
    <w:bookmarkEnd w:id="2"/>
    <w:p w14:paraId="15DA7B8A" w14:textId="19C3C845" w:rsidR="00BB2A1A" w:rsidRPr="00BB2A1A" w:rsidRDefault="002E5811" w:rsidP="00BB2A1A">
      <w:pPr>
        <w:spacing w:before="183" w:line="225" w:lineRule="auto"/>
        <w:ind w:right="4"/>
        <w:rPr>
          <w:sz w:val="24"/>
          <w:szCs w:val="24"/>
        </w:rPr>
      </w:pPr>
      <w:r>
        <w:rPr>
          <w:sz w:val="24"/>
          <w:szCs w:val="24"/>
          <w:lang w:val="kk-KZ"/>
        </w:rPr>
        <w:t>Международный</w:t>
      </w:r>
      <w:r w:rsidR="00EE000B" w:rsidRPr="00E06359">
        <w:rPr>
          <w:sz w:val="24"/>
          <w:szCs w:val="24"/>
          <w:lang w:val="kk-KZ"/>
        </w:rPr>
        <w:t xml:space="preserve"> стандарт </w:t>
      </w:r>
      <w:r w:rsidR="006315A5">
        <w:rPr>
          <w:bCs/>
          <w:sz w:val="24"/>
          <w:szCs w:val="24"/>
          <w:lang w:val="kk-KZ"/>
        </w:rPr>
        <w:t>I</w:t>
      </w:r>
      <w:r w:rsidR="006315A5">
        <w:rPr>
          <w:bCs/>
          <w:sz w:val="24"/>
          <w:szCs w:val="24"/>
          <w:lang w:val="en-US"/>
        </w:rPr>
        <w:t>SO</w:t>
      </w:r>
      <w:r w:rsidR="006315A5" w:rsidRPr="006315A5">
        <w:rPr>
          <w:bCs/>
          <w:sz w:val="24"/>
          <w:szCs w:val="24"/>
        </w:rPr>
        <w:t>/</w:t>
      </w:r>
      <w:r w:rsidR="006315A5">
        <w:rPr>
          <w:bCs/>
          <w:sz w:val="24"/>
          <w:szCs w:val="24"/>
          <w:lang w:val="en-US"/>
        </w:rPr>
        <w:t>IEC</w:t>
      </w:r>
      <w:r w:rsidR="00E364A9" w:rsidRPr="00E364A9">
        <w:rPr>
          <w:bCs/>
          <w:sz w:val="24"/>
          <w:szCs w:val="24"/>
        </w:rPr>
        <w:t xml:space="preserve"> </w:t>
      </w:r>
      <w:r w:rsidR="000717C9">
        <w:rPr>
          <w:bCs/>
          <w:sz w:val="24"/>
          <w:szCs w:val="24"/>
        </w:rPr>
        <w:t>24760-3</w:t>
      </w:r>
      <w:r w:rsidRPr="002E5811">
        <w:rPr>
          <w:bCs/>
          <w:sz w:val="24"/>
          <w:szCs w:val="24"/>
          <w:lang w:val="kk-KZ"/>
        </w:rPr>
        <w:t>:20</w:t>
      </w:r>
      <w:r w:rsidR="000717C9">
        <w:rPr>
          <w:bCs/>
          <w:sz w:val="24"/>
          <w:szCs w:val="24"/>
          <w:lang w:val="kk-KZ"/>
        </w:rPr>
        <w:t>16</w:t>
      </w:r>
      <w:r w:rsidRPr="002E5811">
        <w:rPr>
          <w:bCs/>
          <w:sz w:val="24"/>
          <w:szCs w:val="24"/>
          <w:lang w:val="kk-KZ"/>
        </w:rPr>
        <w:t xml:space="preserve"> </w:t>
      </w:r>
      <w:r w:rsidR="00EE000B" w:rsidRPr="00E06359">
        <w:rPr>
          <w:sz w:val="24"/>
          <w:szCs w:val="24"/>
          <w:lang w:val="kk-KZ"/>
        </w:rPr>
        <w:t xml:space="preserve">разработан </w:t>
      </w:r>
      <w:r w:rsidR="00BB2A1A">
        <w:rPr>
          <w:sz w:val="24"/>
          <w:szCs w:val="24"/>
          <w:lang w:val="kk-KZ"/>
        </w:rPr>
        <w:t xml:space="preserve">Комитетом </w:t>
      </w:r>
      <w:r w:rsidR="00BB2A1A" w:rsidRPr="00BB2A1A">
        <w:rPr>
          <w:color w:val="231F20"/>
          <w:sz w:val="24"/>
          <w:szCs w:val="24"/>
        </w:rPr>
        <w:t>ISO/IEC JTC</w:t>
      </w:r>
      <w:r w:rsidR="00BB2A1A">
        <w:rPr>
          <w:color w:val="231F20"/>
          <w:sz w:val="24"/>
          <w:szCs w:val="24"/>
        </w:rPr>
        <w:t xml:space="preserve"> 1</w:t>
      </w:r>
      <w:r w:rsidR="00BB2A1A" w:rsidRPr="00BB2A1A">
        <w:rPr>
          <w:color w:val="231F20"/>
          <w:sz w:val="24"/>
          <w:szCs w:val="24"/>
        </w:rPr>
        <w:t xml:space="preserve"> </w:t>
      </w:r>
      <w:r w:rsidR="00BB2A1A">
        <w:rPr>
          <w:color w:val="231F20"/>
          <w:sz w:val="24"/>
          <w:szCs w:val="24"/>
        </w:rPr>
        <w:t>«</w:t>
      </w:r>
      <w:r w:rsidR="00BB2A1A" w:rsidRPr="00BB2A1A">
        <w:rPr>
          <w:color w:val="231F20"/>
          <w:sz w:val="24"/>
          <w:szCs w:val="24"/>
        </w:rPr>
        <w:t>Информационные технологии</w:t>
      </w:r>
      <w:r w:rsidR="00BB2A1A">
        <w:rPr>
          <w:color w:val="231F20"/>
          <w:sz w:val="24"/>
          <w:szCs w:val="24"/>
        </w:rPr>
        <w:t>»</w:t>
      </w:r>
      <w:r w:rsidR="00BB2A1A" w:rsidRPr="00BB2A1A">
        <w:rPr>
          <w:color w:val="231F20"/>
          <w:sz w:val="24"/>
          <w:szCs w:val="24"/>
        </w:rPr>
        <w:t>, SC</w:t>
      </w:r>
      <w:r w:rsidR="00BB2A1A">
        <w:rPr>
          <w:color w:val="231F20"/>
          <w:sz w:val="24"/>
          <w:szCs w:val="24"/>
        </w:rPr>
        <w:t xml:space="preserve"> 27 «</w:t>
      </w:r>
      <w:r w:rsidR="00BB2A1A" w:rsidRPr="00BB2A1A">
        <w:rPr>
          <w:color w:val="231F20"/>
          <w:sz w:val="24"/>
          <w:szCs w:val="24"/>
        </w:rPr>
        <w:t>Методы с средства обеспечения безопасности ИТ</w:t>
      </w:r>
      <w:r w:rsidR="00BB2A1A">
        <w:rPr>
          <w:color w:val="231F20"/>
          <w:sz w:val="24"/>
          <w:szCs w:val="24"/>
        </w:rPr>
        <w:t>»</w:t>
      </w:r>
      <w:r w:rsidR="00BB2A1A" w:rsidRPr="00BB2A1A">
        <w:rPr>
          <w:color w:val="231F20"/>
          <w:sz w:val="24"/>
          <w:szCs w:val="24"/>
        </w:rPr>
        <w:t>.</w:t>
      </w:r>
    </w:p>
    <w:p w14:paraId="44397CD7" w14:textId="69E12851" w:rsidR="00EE000B" w:rsidRPr="002E5811" w:rsidRDefault="00EE000B" w:rsidP="00BE3320">
      <w:pPr>
        <w:tabs>
          <w:tab w:val="left" w:pos="835"/>
        </w:tabs>
        <w:autoSpaceDE/>
        <w:autoSpaceDN/>
        <w:adjustRightInd/>
        <w:ind w:right="20" w:firstLine="709"/>
        <w:rPr>
          <w:sz w:val="24"/>
          <w:szCs w:val="24"/>
        </w:rPr>
      </w:pPr>
    </w:p>
    <w:p w14:paraId="6C771241"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Перевод с английского языка (en).</w:t>
      </w:r>
    </w:p>
    <w:p w14:paraId="2F0432C3"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0728DB5A" w:rsidR="00EE000B" w:rsidRPr="0074139F" w:rsidRDefault="00EE000B" w:rsidP="00BE3320">
      <w:pPr>
        <w:tabs>
          <w:tab w:val="left" w:pos="835"/>
        </w:tabs>
        <w:autoSpaceDE/>
        <w:autoSpaceDN/>
        <w:adjustRightInd/>
        <w:ind w:right="20" w:firstLine="709"/>
        <w:rPr>
          <w:sz w:val="24"/>
          <w:szCs w:val="24"/>
          <w:lang w:val="kk-KZ"/>
        </w:rPr>
      </w:pPr>
      <w:r w:rsidRPr="0074139F">
        <w:rPr>
          <w:sz w:val="24"/>
          <w:szCs w:val="24"/>
          <w:lang w:val="kk-KZ"/>
        </w:rPr>
        <w:t xml:space="preserve">В разделе «Нормативные ссылки» и тексте стандарта ссылочные </w:t>
      </w:r>
      <w:r w:rsidR="002E5811">
        <w:rPr>
          <w:sz w:val="24"/>
          <w:szCs w:val="24"/>
          <w:lang w:val="kk-KZ"/>
        </w:rPr>
        <w:t>международные</w:t>
      </w:r>
      <w:r w:rsidRPr="0074139F">
        <w:rPr>
          <w:sz w:val="24"/>
          <w:szCs w:val="24"/>
          <w:lang w:val="kk-KZ"/>
        </w:rPr>
        <w:t xml:space="preserve"> стандарты актуализированы.</w:t>
      </w:r>
    </w:p>
    <w:p w14:paraId="07E0C171" w14:textId="79BE49EF" w:rsidR="00EE000B" w:rsidRPr="00E06359" w:rsidRDefault="00EE000B" w:rsidP="00BE3320">
      <w:pPr>
        <w:tabs>
          <w:tab w:val="left" w:pos="835"/>
        </w:tabs>
        <w:autoSpaceDE/>
        <w:autoSpaceDN/>
        <w:adjustRightInd/>
        <w:ind w:right="20" w:firstLine="709"/>
        <w:rPr>
          <w:sz w:val="24"/>
          <w:szCs w:val="24"/>
          <w:lang w:val="kk-KZ"/>
        </w:rPr>
      </w:pPr>
      <w:r w:rsidRPr="0074139F">
        <w:rPr>
          <w:sz w:val="24"/>
          <w:szCs w:val="24"/>
          <w:lang w:val="kk-KZ"/>
        </w:rPr>
        <w:t xml:space="preserve">Сведения о соответствии национальных (межгосударственных) стандартов ссылочным </w:t>
      </w:r>
      <w:r w:rsidR="0051479D">
        <w:rPr>
          <w:sz w:val="24"/>
          <w:szCs w:val="24"/>
          <w:lang w:val="kk-KZ"/>
        </w:rPr>
        <w:t>международным</w:t>
      </w:r>
      <w:r w:rsidRPr="0074139F">
        <w:rPr>
          <w:sz w:val="24"/>
          <w:szCs w:val="24"/>
          <w:lang w:val="kk-KZ"/>
        </w:rPr>
        <w:t xml:space="preserve"> стандартам, приведены в дополнительном Приложении B.А.</w:t>
      </w:r>
    </w:p>
    <w:p w14:paraId="5469B57C"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Степень соответствия – идентичная (IDT)</w:t>
      </w:r>
    </w:p>
    <w:p w14:paraId="7664410B" w14:textId="77777777" w:rsidR="00EE000B" w:rsidRPr="00E06359" w:rsidRDefault="00EE000B" w:rsidP="00BE3320">
      <w:pPr>
        <w:tabs>
          <w:tab w:val="left" w:pos="835"/>
        </w:tabs>
        <w:autoSpaceDE/>
        <w:autoSpaceDN/>
        <w:adjustRightInd/>
        <w:ind w:right="20" w:firstLine="709"/>
        <w:rPr>
          <w:sz w:val="24"/>
          <w:szCs w:val="24"/>
          <w:lang w:val="kk-KZ"/>
        </w:rPr>
      </w:pPr>
    </w:p>
    <w:p w14:paraId="002E2EFC" w14:textId="77777777" w:rsidR="00384D90" w:rsidRPr="00143399" w:rsidRDefault="00EE000B" w:rsidP="00384D90">
      <w:pPr>
        <w:tabs>
          <w:tab w:val="left" w:pos="1418"/>
          <w:tab w:val="left" w:pos="3261"/>
        </w:tabs>
        <w:ind w:firstLine="567"/>
        <w:rPr>
          <w:iCs/>
          <w:spacing w:val="-8"/>
          <w:sz w:val="24"/>
          <w:szCs w:val="24"/>
        </w:rPr>
      </w:pPr>
      <w:r w:rsidRPr="00E06359">
        <w:rPr>
          <w:b/>
          <w:sz w:val="24"/>
          <w:szCs w:val="24"/>
          <w:lang w:val="kk-KZ"/>
        </w:rPr>
        <w:t xml:space="preserve">4 </w:t>
      </w:r>
      <w:r w:rsidR="00384D90" w:rsidRPr="00143399">
        <w:rPr>
          <w:iCs/>
          <w:spacing w:val="-8"/>
          <w:sz w:val="24"/>
          <w:szCs w:val="24"/>
        </w:rPr>
        <w:t>В настоящем стандарте реализованы нормы Законов Республики Казахстан</w:t>
      </w:r>
      <w:r w:rsidR="00384D90">
        <w:rPr>
          <w:iCs/>
          <w:spacing w:val="-8"/>
          <w:sz w:val="24"/>
          <w:szCs w:val="24"/>
        </w:rPr>
        <w:t xml:space="preserve"> </w:t>
      </w:r>
      <w:r w:rsidR="00384D90" w:rsidRPr="00143399">
        <w:rPr>
          <w:sz w:val="24"/>
          <w:szCs w:val="24"/>
          <w:lang w:val="kk-KZ"/>
        </w:rPr>
        <w:t>«О стандартизации» от 5 октября 2018 года № 183-VІ</w:t>
      </w:r>
      <w:r w:rsidR="00384D90" w:rsidRPr="00143399">
        <w:rPr>
          <w:iCs/>
          <w:spacing w:val="-8"/>
          <w:sz w:val="24"/>
          <w:szCs w:val="24"/>
        </w:rPr>
        <w:t>, «Об информатизации» от 24 ноября 2015 года № 418-V ЗРК</w:t>
      </w:r>
    </w:p>
    <w:p w14:paraId="7F202B84" w14:textId="18729E43" w:rsidR="00EE000B" w:rsidRPr="002D2856" w:rsidRDefault="00EE000B" w:rsidP="00BE3320">
      <w:pPr>
        <w:tabs>
          <w:tab w:val="left" w:pos="835"/>
        </w:tabs>
        <w:autoSpaceDE/>
        <w:autoSpaceDN/>
        <w:adjustRightInd/>
        <w:ind w:right="20" w:firstLine="709"/>
        <w:rPr>
          <w:sz w:val="24"/>
          <w:szCs w:val="24"/>
        </w:rPr>
      </w:pPr>
    </w:p>
    <w:p w14:paraId="10327625" w14:textId="77777777" w:rsidR="00EE000B" w:rsidRPr="00E06359" w:rsidRDefault="00EE000B" w:rsidP="00BE3320">
      <w:pPr>
        <w:tabs>
          <w:tab w:val="left" w:pos="567"/>
        </w:tabs>
        <w:autoSpaceDE/>
        <w:autoSpaceDN/>
        <w:adjustRightInd/>
        <w:ind w:firstLine="709"/>
        <w:outlineLvl w:val="2"/>
        <w:rPr>
          <w:b/>
          <w:bCs/>
          <w:sz w:val="24"/>
          <w:szCs w:val="24"/>
        </w:rPr>
      </w:pPr>
      <w:bookmarkStart w:id="3" w:name="_Toc494286439"/>
    </w:p>
    <w:p w14:paraId="7AEB2169" w14:textId="77777777" w:rsidR="00EE000B" w:rsidRPr="00E06359" w:rsidRDefault="00EE000B" w:rsidP="00BE3320">
      <w:pPr>
        <w:tabs>
          <w:tab w:val="left" w:pos="567"/>
        </w:tabs>
        <w:autoSpaceDE/>
        <w:autoSpaceDN/>
        <w:adjustRightInd/>
        <w:ind w:firstLine="709"/>
        <w:outlineLvl w:val="2"/>
        <w:rPr>
          <w:bCs/>
          <w:sz w:val="24"/>
          <w:szCs w:val="24"/>
          <w:lang w:val="kk-KZ"/>
        </w:rPr>
      </w:pPr>
      <w:r w:rsidRPr="00E06359">
        <w:rPr>
          <w:b/>
          <w:bCs/>
          <w:sz w:val="24"/>
          <w:szCs w:val="24"/>
        </w:rPr>
        <w:t xml:space="preserve">5 ВВЕДЕН </w:t>
      </w:r>
      <w:bookmarkEnd w:id="3"/>
      <w:r w:rsidRPr="00E06359">
        <w:rPr>
          <w:b/>
          <w:bCs/>
          <w:sz w:val="24"/>
          <w:szCs w:val="24"/>
          <w:lang w:val="kk-KZ"/>
        </w:rPr>
        <w:t>ВПЕРВЫЕ</w:t>
      </w:r>
    </w:p>
    <w:p w14:paraId="296DAD49" w14:textId="77777777" w:rsidR="00EE000B" w:rsidRPr="00E06359"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E06359" w:rsidRDefault="00EE000B" w:rsidP="00BE3320">
      <w:pPr>
        <w:tabs>
          <w:tab w:val="left" w:pos="567"/>
        </w:tabs>
        <w:autoSpaceDE/>
        <w:autoSpaceDN/>
        <w:adjustRightInd/>
        <w:ind w:firstLine="709"/>
        <w:outlineLvl w:val="2"/>
        <w:rPr>
          <w:bCs/>
          <w:i/>
          <w:sz w:val="24"/>
          <w:szCs w:val="24"/>
          <w:lang w:val="kk-KZ"/>
        </w:rPr>
      </w:pPr>
      <w:r w:rsidRPr="00E06359">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06359">
        <w:rPr>
          <w:bCs/>
          <w:i/>
          <w:sz w:val="24"/>
          <w:szCs w:val="24"/>
          <w:lang w:val="kk-KZ"/>
        </w:rPr>
        <w:t>периодически</w:t>
      </w:r>
      <w:r w:rsidRPr="00E06359">
        <w:rPr>
          <w:bCs/>
          <w:i/>
          <w:sz w:val="24"/>
          <w:szCs w:val="24"/>
          <w:lang w:val="kk-KZ"/>
        </w:rPr>
        <w:t xml:space="preserve"> издаваемом информационном каталоге «Национальные стандарты».</w:t>
      </w:r>
    </w:p>
    <w:p w14:paraId="0AF5F01A" w14:textId="77777777" w:rsidR="00EE000B" w:rsidRPr="00E06359" w:rsidRDefault="00EE000B" w:rsidP="00BE3320">
      <w:pPr>
        <w:shd w:val="clear" w:color="auto" w:fill="FFFFFF"/>
        <w:ind w:firstLine="709"/>
        <w:rPr>
          <w:i/>
          <w:sz w:val="24"/>
          <w:szCs w:val="24"/>
          <w:lang w:val="kk-KZ"/>
        </w:rPr>
      </w:pPr>
    </w:p>
    <w:p w14:paraId="1BDFC79C" w14:textId="77777777" w:rsidR="008F3745" w:rsidRPr="00E06359" w:rsidRDefault="008F3745" w:rsidP="00263815">
      <w:pPr>
        <w:shd w:val="clear" w:color="auto" w:fill="FFFFFF"/>
        <w:ind w:firstLine="0"/>
        <w:rPr>
          <w:i/>
          <w:sz w:val="24"/>
          <w:szCs w:val="24"/>
          <w:lang w:val="kk-KZ"/>
        </w:rPr>
      </w:pPr>
    </w:p>
    <w:p w14:paraId="52C16CE9" w14:textId="617C03EE" w:rsidR="00263815" w:rsidRDefault="00EE000B" w:rsidP="00263815">
      <w:pPr>
        <w:shd w:val="clear" w:color="auto" w:fill="FFFFFF"/>
        <w:ind w:firstLine="709"/>
        <w:rPr>
          <w:sz w:val="24"/>
          <w:szCs w:val="24"/>
          <w:lang w:val="kk-KZ"/>
        </w:rPr>
      </w:pPr>
      <w:r w:rsidRPr="00E06359">
        <w:rPr>
          <w:sz w:val="24"/>
          <w:szCs w:val="24"/>
        </w:rPr>
        <w:t xml:space="preserve">Настоящий стандарт не может быть </w:t>
      </w:r>
      <w:r w:rsidRPr="00E06359">
        <w:rPr>
          <w:sz w:val="24"/>
          <w:szCs w:val="24"/>
          <w:lang w:val="kk-KZ"/>
        </w:rPr>
        <w:t xml:space="preserve">полностью или частично воспроизведен, </w:t>
      </w:r>
      <w:r w:rsidRPr="00E06359">
        <w:rPr>
          <w:sz w:val="24"/>
          <w:szCs w:val="24"/>
        </w:rPr>
        <w:t xml:space="preserve">тиражирован и распространен </w:t>
      </w:r>
      <w:r w:rsidRPr="00E06359">
        <w:rPr>
          <w:sz w:val="24"/>
          <w:szCs w:val="24"/>
          <w:lang w:val="kk-KZ"/>
        </w:rPr>
        <w:t xml:space="preserve">в качестве официального издания </w:t>
      </w:r>
      <w:r w:rsidRPr="00E06359">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06359">
        <w:rPr>
          <w:sz w:val="24"/>
          <w:szCs w:val="24"/>
          <w:lang w:val="kk-KZ"/>
        </w:rPr>
        <w:t>.</w:t>
      </w:r>
      <w:r w:rsidR="00263815">
        <w:rPr>
          <w:sz w:val="24"/>
          <w:szCs w:val="24"/>
          <w:lang w:val="kk-KZ"/>
        </w:rPr>
        <w:br w:type="page"/>
      </w:r>
    </w:p>
    <w:p w14:paraId="3DA7F903" w14:textId="77777777"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Pr>
          <w:rStyle w:val="FontStyle59"/>
          <w:rFonts w:ascii="Times New Roman" w:hAnsi="Times New Roman" w:cs="Times New Roman"/>
          <w:color w:val="auto"/>
          <w:sz w:val="24"/>
          <w:szCs w:val="24"/>
          <w:lang w:eastAsia="en-US"/>
        </w:rPr>
        <w:lastRenderedPageBreak/>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8"/>
        <w:gridCol w:w="802"/>
      </w:tblGrid>
      <w:tr w:rsidR="00DD2296" w:rsidRPr="009F6F3A" w14:paraId="4BBF37AA" w14:textId="77777777" w:rsidTr="00DF31CB">
        <w:trPr>
          <w:trHeight w:val="338"/>
        </w:trPr>
        <w:tc>
          <w:tcPr>
            <w:tcW w:w="8558" w:type="dxa"/>
            <w:vMerge w:val="restart"/>
          </w:tcPr>
          <w:p w14:paraId="36165F35" w14:textId="78DFFB18"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 xml:space="preserve">Предисловие </w:t>
            </w:r>
          </w:p>
          <w:p w14:paraId="5352B9BF" w14:textId="77777777"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Введение</w:t>
            </w:r>
          </w:p>
          <w:p w14:paraId="29AFB5B2" w14:textId="23BB6877"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1 Область применения</w:t>
            </w:r>
          </w:p>
          <w:p w14:paraId="5440D9AF" w14:textId="1717309D"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2 Нормативные ссылки</w:t>
            </w:r>
          </w:p>
          <w:p w14:paraId="31D8AC59" w14:textId="3EDE2702" w:rsidR="00DD2296" w:rsidRPr="009F6F3A" w:rsidRDefault="00DD2296" w:rsidP="009F6F3A">
            <w:pPr>
              <w:pStyle w:val="11"/>
              <w:spacing w:before="100" w:line="250" w:lineRule="exact"/>
              <w:ind w:left="0" w:firstLine="0"/>
              <w:rPr>
                <w:rFonts w:ascii="Times New Roman" w:hAnsi="Times New Roman" w:cs="Times New Roman"/>
                <w:bCs w:val="0"/>
                <w:sz w:val="24"/>
                <w:szCs w:val="24"/>
                <w:lang w:val="ru-RU"/>
              </w:rPr>
            </w:pPr>
            <w:r w:rsidRPr="009F6F3A">
              <w:rPr>
                <w:rFonts w:ascii="Times New Roman" w:hAnsi="Times New Roman" w:cs="Times New Roman"/>
                <w:b w:val="0"/>
                <w:sz w:val="24"/>
                <w:szCs w:val="24"/>
                <w:lang w:val="ru-RU"/>
              </w:rPr>
              <w:t>3</w:t>
            </w:r>
            <w:r w:rsidRPr="009F6F3A">
              <w:rPr>
                <w:rFonts w:ascii="Times New Roman" w:hAnsi="Times New Roman" w:cs="Times New Roman"/>
                <w:sz w:val="24"/>
                <w:szCs w:val="24"/>
                <w:lang w:val="ru-RU"/>
              </w:rPr>
              <w:t xml:space="preserve"> </w:t>
            </w:r>
            <w:r w:rsidRPr="009F6F3A">
              <w:rPr>
                <w:rFonts w:ascii="Times New Roman" w:hAnsi="Times New Roman" w:cs="Times New Roman"/>
                <w:b w:val="0"/>
                <w:sz w:val="24"/>
                <w:szCs w:val="24"/>
                <w:lang w:val="ru-RU"/>
              </w:rPr>
              <w:t>Термины, определения</w:t>
            </w:r>
          </w:p>
          <w:p w14:paraId="41766C53" w14:textId="0A874FF3"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4</w:t>
            </w:r>
            <w:r w:rsidRPr="009F6F3A">
              <w:rPr>
                <w:rFonts w:ascii="Times New Roman" w:hAnsi="Times New Roman" w:cs="Times New Roman"/>
                <w:sz w:val="24"/>
                <w:szCs w:val="24"/>
                <w:lang w:val="ru-RU"/>
              </w:rPr>
              <w:t xml:space="preserve"> </w:t>
            </w:r>
            <w:r w:rsidRPr="009F6F3A">
              <w:rPr>
                <w:rFonts w:ascii="Times New Roman" w:hAnsi="Times New Roman" w:cs="Times New Roman"/>
                <w:b w:val="0"/>
                <w:sz w:val="24"/>
                <w:szCs w:val="24"/>
                <w:lang w:val="ru-RU"/>
              </w:rPr>
              <w:t>Символы и сокращенные термины</w:t>
            </w:r>
          </w:p>
          <w:p w14:paraId="1C8D4BD6" w14:textId="108E88B1" w:rsidR="00DD2296" w:rsidRPr="009F6F3A" w:rsidRDefault="00DD2296" w:rsidP="009F6F3A">
            <w:pPr>
              <w:pStyle w:val="11"/>
              <w:spacing w:before="100" w:line="250" w:lineRule="exact"/>
              <w:ind w:left="0" w:firstLine="0"/>
              <w:rPr>
                <w:rFonts w:ascii="Times New Roman" w:hAnsi="Times New Roman" w:cs="Times New Roman"/>
                <w:b w:val="0"/>
                <w:bCs w:val="0"/>
                <w:sz w:val="24"/>
                <w:szCs w:val="24"/>
                <w:lang w:val="ru-RU"/>
              </w:rPr>
            </w:pPr>
            <w:r w:rsidRPr="009F6F3A">
              <w:rPr>
                <w:rFonts w:ascii="Times New Roman" w:hAnsi="Times New Roman" w:cs="Times New Roman"/>
                <w:b w:val="0"/>
                <w:sz w:val="24"/>
                <w:szCs w:val="24"/>
                <w:lang w:val="ru-RU"/>
              </w:rPr>
              <w:t xml:space="preserve">5 </w:t>
            </w:r>
            <w:r w:rsidRPr="009F6F3A">
              <w:rPr>
                <w:rFonts w:ascii="Times New Roman" w:hAnsi="Times New Roman" w:cs="Times New Roman"/>
                <w:b w:val="0"/>
                <w:bCs w:val="0"/>
                <w:sz w:val="24"/>
                <w:szCs w:val="24"/>
                <w:lang w:val="ru-RU"/>
              </w:rPr>
              <w:t xml:space="preserve">Уменьшение </w:t>
            </w:r>
            <w:hyperlink w:anchor="_bookmark3" w:history="1">
              <w:r w:rsidRPr="009F6F3A">
                <w:rPr>
                  <w:rFonts w:ascii="Times New Roman" w:hAnsi="Times New Roman" w:cs="Times New Roman"/>
                  <w:b w:val="0"/>
                  <w:bCs w:val="0"/>
                  <w:sz w:val="24"/>
                  <w:szCs w:val="24"/>
                  <w:lang w:val="ru-RU"/>
                </w:rPr>
                <w:t xml:space="preserve">рисков, связанных с идентичностью, при управлении идентификационной информацией </w:t>
              </w:r>
            </w:hyperlink>
          </w:p>
          <w:p w14:paraId="505E6495" w14:textId="0C510B30"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6</w:t>
            </w:r>
            <w:r w:rsidRPr="009F6F3A">
              <w:rPr>
                <w:rFonts w:ascii="Times New Roman" w:hAnsi="Times New Roman" w:cs="Times New Roman"/>
                <w:sz w:val="24"/>
                <w:szCs w:val="24"/>
                <w:lang w:val="ru-RU"/>
              </w:rPr>
              <w:t xml:space="preserve"> </w:t>
            </w:r>
            <w:r w:rsidRPr="009F6F3A">
              <w:rPr>
                <w:rFonts w:ascii="Times New Roman" w:hAnsi="Times New Roman" w:cs="Times New Roman"/>
                <w:b w:val="0"/>
                <w:sz w:val="24"/>
                <w:szCs w:val="24"/>
                <w:lang w:val="ru-RU"/>
              </w:rPr>
              <w:t>Идентификационная информация и идентификаторы</w:t>
            </w:r>
          </w:p>
          <w:p w14:paraId="18553936" w14:textId="6FC645E7"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7</w:t>
            </w:r>
            <w:r w:rsidRPr="009F6F3A">
              <w:rPr>
                <w:rFonts w:ascii="Times New Roman" w:hAnsi="Times New Roman" w:cs="Times New Roman"/>
                <w:sz w:val="24"/>
                <w:szCs w:val="24"/>
                <w:lang w:val="ru-RU"/>
              </w:rPr>
              <w:t xml:space="preserve"> </w:t>
            </w:r>
            <w:r w:rsidRPr="009F6F3A">
              <w:rPr>
                <w:rFonts w:ascii="Times New Roman" w:hAnsi="Times New Roman" w:cs="Times New Roman"/>
                <w:b w:val="0"/>
                <w:sz w:val="24"/>
                <w:szCs w:val="24"/>
                <w:lang w:val="ru-RU"/>
              </w:rPr>
              <w:t>Аудит использования идентификационной информации</w:t>
            </w:r>
          </w:p>
          <w:p w14:paraId="1936F6EC" w14:textId="5C634B57"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8 Цели управления и контроля</w:t>
            </w:r>
          </w:p>
          <w:p w14:paraId="6CAB7833" w14:textId="77777777" w:rsidR="00DD2296" w:rsidRPr="009F6F3A" w:rsidRDefault="00D715FF" w:rsidP="009F6F3A">
            <w:pPr>
              <w:pStyle w:val="11"/>
              <w:spacing w:before="100" w:line="250" w:lineRule="exact"/>
              <w:ind w:left="0" w:firstLine="0"/>
              <w:rPr>
                <w:rFonts w:ascii="Times New Roman" w:hAnsi="Times New Roman" w:cs="Times New Roman"/>
                <w:sz w:val="24"/>
                <w:szCs w:val="24"/>
                <w:lang w:val="ru-RU"/>
              </w:rPr>
            </w:pPr>
            <w:hyperlink w:anchor="_bookmark16" w:history="1">
              <w:r w:rsidR="00DD2296" w:rsidRPr="009F6F3A">
                <w:rPr>
                  <w:rFonts w:ascii="Times New Roman" w:hAnsi="Times New Roman" w:cs="Times New Roman"/>
                  <w:b w:val="0"/>
                  <w:sz w:val="24"/>
                  <w:szCs w:val="24"/>
                  <w:lang w:val="ru-RU"/>
                </w:rPr>
                <w:t>Приложение А (справочное) Практические приемы управления идентификационной информацией при объединении систем управления идентичностью</w:t>
              </w:r>
            </w:hyperlink>
          </w:p>
          <w:p w14:paraId="092F2CC6" w14:textId="1BAE0352" w:rsidR="00DD2296" w:rsidRPr="004F141A" w:rsidRDefault="00D715FF" w:rsidP="009F6F3A">
            <w:pPr>
              <w:pStyle w:val="11"/>
              <w:spacing w:before="100" w:line="250" w:lineRule="exact"/>
              <w:ind w:left="0" w:firstLine="0"/>
              <w:rPr>
                <w:rFonts w:ascii="Times New Roman" w:hAnsi="Times New Roman" w:cs="Times New Roman"/>
                <w:sz w:val="24"/>
                <w:szCs w:val="24"/>
                <w:lang w:val="ru-RU"/>
              </w:rPr>
            </w:pPr>
            <w:hyperlink w:anchor="_bookmark18" w:history="1">
              <w:r w:rsidR="00DD2296" w:rsidRPr="009F6F3A">
                <w:rPr>
                  <w:rFonts w:ascii="Times New Roman" w:hAnsi="Times New Roman" w:cs="Times New Roman"/>
                  <w:b w:val="0"/>
                  <w:sz w:val="24"/>
                  <w:szCs w:val="24"/>
                  <w:lang w:val="ru-RU"/>
                </w:rPr>
                <w:t xml:space="preserve">Приложение B (справочное) Практические приемы управления идентичностью с   использованием </w:t>
              </w:r>
              <w:r w:rsidR="00415EBA">
                <w:rPr>
                  <w:rFonts w:ascii="Times New Roman" w:hAnsi="Times New Roman" w:cs="Times New Roman"/>
                  <w:b w:val="0"/>
                  <w:sz w:val="24"/>
                  <w:szCs w:val="24"/>
                  <w:lang w:val="ru-RU"/>
                </w:rPr>
                <w:t>учетных данных</w:t>
              </w:r>
              <w:r w:rsidR="00DD2296" w:rsidRPr="009F6F3A">
                <w:rPr>
                  <w:rFonts w:ascii="Times New Roman" w:hAnsi="Times New Roman" w:cs="Times New Roman"/>
                  <w:b w:val="0"/>
                  <w:sz w:val="24"/>
                  <w:szCs w:val="24"/>
                  <w:lang w:val="ru-RU"/>
                </w:rPr>
                <w:t xml:space="preserve"> на основе атрибутов</w:t>
              </w:r>
            </w:hyperlink>
            <w:r w:rsidR="00DD2296" w:rsidRPr="009F6F3A">
              <w:rPr>
                <w:rFonts w:ascii="Times New Roman" w:hAnsi="Times New Roman" w:cs="Times New Roman"/>
                <w:b w:val="0"/>
                <w:sz w:val="24"/>
                <w:szCs w:val="24"/>
                <w:lang w:val="ru-RU"/>
              </w:rPr>
              <w:t xml:space="preserve"> для повышения </w:t>
            </w:r>
            <w:hyperlink w:anchor="_bookmark18" w:history="1">
              <w:r w:rsidR="004F141A" w:rsidRPr="009F6F3A">
                <w:rPr>
                  <w:rFonts w:ascii="Times New Roman" w:hAnsi="Times New Roman" w:cs="Times New Roman"/>
                  <w:b w:val="0"/>
                  <w:sz w:val="24"/>
                  <w:szCs w:val="24"/>
                  <w:lang w:val="ru-RU"/>
                </w:rPr>
                <w:t>защиты конфиденциальности</w:t>
              </w:r>
            </w:hyperlink>
          </w:p>
          <w:p w14:paraId="71D55F4D" w14:textId="77777777"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Библиография</w:t>
            </w:r>
          </w:p>
          <w:p w14:paraId="3D200826" w14:textId="21B5EFBB" w:rsidR="00DD2296" w:rsidRPr="009F6F3A" w:rsidRDefault="00DD2296" w:rsidP="009F6F3A">
            <w:pPr>
              <w:pStyle w:val="11"/>
              <w:spacing w:before="100" w:line="250" w:lineRule="exact"/>
              <w:ind w:left="0" w:firstLine="0"/>
              <w:rPr>
                <w:lang w:val="ru-RU"/>
              </w:rPr>
            </w:pPr>
            <w:r w:rsidRPr="009F6F3A">
              <w:rPr>
                <w:rFonts w:ascii="Times New Roman" w:hAnsi="Times New Roman" w:cs="Times New Roman"/>
                <w:b w:val="0"/>
                <w:bCs w:val="0"/>
                <w:sz w:val="24"/>
                <w:szCs w:val="24"/>
                <w:lang w:val="ru-RU"/>
              </w:rPr>
              <w:t>Приложение В.А. (информационное)</w:t>
            </w:r>
            <w:r w:rsidRPr="009F6F3A">
              <w:rPr>
                <w:rFonts w:ascii="Times New Roman" w:hAnsi="Times New Roman" w:cs="Times New Roman"/>
                <w:bCs w:val="0"/>
                <w:sz w:val="24"/>
                <w:szCs w:val="24"/>
                <w:lang w:val="ru-RU"/>
              </w:rPr>
              <w:t xml:space="preserve"> </w:t>
            </w:r>
            <w:r w:rsidRPr="009F6F3A">
              <w:rPr>
                <w:rFonts w:ascii="Times New Roman" w:hAnsi="Times New Roman" w:cs="Times New Roman"/>
                <w:b w:val="0"/>
                <w:sz w:val="24"/>
                <w:szCs w:val="24"/>
                <w:lang w:val="ru-RU"/>
              </w:rPr>
              <w:t>Сведения о соответствии национальных стандартов ссылочном международным стандартам</w:t>
            </w:r>
          </w:p>
        </w:tc>
        <w:tc>
          <w:tcPr>
            <w:tcW w:w="802" w:type="dxa"/>
          </w:tcPr>
          <w:p w14:paraId="73062639" w14:textId="77777777"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fldChar w:fldCharType="begin"/>
            </w:r>
            <w:r w:rsidRPr="009F6F3A">
              <w:rPr>
                <w:rFonts w:ascii="Times New Roman" w:hAnsi="Times New Roman" w:cs="Times New Roman"/>
                <w:b w:val="0"/>
                <w:sz w:val="24"/>
                <w:szCs w:val="24"/>
                <w:lang w:val="ru-RU"/>
              </w:rPr>
              <w:instrText xml:space="preserve"> PAGE </w:instrText>
            </w:r>
            <w:r w:rsidRPr="009F6F3A">
              <w:rPr>
                <w:rFonts w:ascii="Times New Roman" w:hAnsi="Times New Roman" w:cs="Times New Roman"/>
                <w:b w:val="0"/>
                <w:sz w:val="24"/>
                <w:szCs w:val="24"/>
                <w:lang w:val="ru-RU"/>
              </w:rPr>
              <w:fldChar w:fldCharType="separate"/>
            </w:r>
            <w:r w:rsidRPr="009F6F3A">
              <w:rPr>
                <w:rFonts w:ascii="Times New Roman" w:hAnsi="Times New Roman" w:cs="Times New Roman"/>
                <w:b w:val="0"/>
                <w:sz w:val="24"/>
                <w:szCs w:val="24"/>
                <w:lang w:val="ru-RU"/>
              </w:rPr>
              <w:t>IV</w:t>
            </w:r>
            <w:r w:rsidRPr="009F6F3A">
              <w:rPr>
                <w:rFonts w:ascii="Times New Roman" w:hAnsi="Times New Roman" w:cs="Times New Roman"/>
                <w:b w:val="0"/>
                <w:sz w:val="24"/>
                <w:szCs w:val="24"/>
                <w:lang w:val="ru-RU"/>
              </w:rPr>
              <w:fldChar w:fldCharType="end"/>
            </w:r>
          </w:p>
          <w:p w14:paraId="7EAAC0B8" w14:textId="77777777"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V</w:t>
            </w:r>
          </w:p>
          <w:p w14:paraId="463F8D2C" w14:textId="441E52BE" w:rsidR="009F6F3A" w:rsidRPr="009F6F3A" w:rsidRDefault="009F6F3A"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1</w:t>
            </w:r>
          </w:p>
          <w:p w14:paraId="5A591CF0" w14:textId="08004C34" w:rsidR="009F6F3A" w:rsidRPr="009F6F3A" w:rsidRDefault="009F6F3A"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1</w:t>
            </w:r>
          </w:p>
          <w:p w14:paraId="0E7817F9" w14:textId="486F2BBA" w:rsidR="009F6F3A" w:rsidRPr="009F6F3A" w:rsidRDefault="009F6F3A"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1</w:t>
            </w:r>
          </w:p>
          <w:p w14:paraId="6BED69CA" w14:textId="55B5128C" w:rsidR="009F6F3A" w:rsidRPr="009F6F3A" w:rsidRDefault="009F6F3A"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2</w:t>
            </w:r>
          </w:p>
          <w:p w14:paraId="1E955CFA" w14:textId="4BAFA850" w:rsidR="009F6F3A" w:rsidRDefault="009F6F3A"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2</w:t>
            </w:r>
          </w:p>
          <w:p w14:paraId="2CD8ED6E" w14:textId="231105FC" w:rsidR="009F6F3A" w:rsidRDefault="009F6F3A" w:rsidP="009F6F3A">
            <w:pPr>
              <w:pStyle w:val="11"/>
              <w:spacing w:before="100" w:line="250" w:lineRule="exact"/>
              <w:ind w:left="0" w:firstLine="0"/>
              <w:rPr>
                <w:rFonts w:ascii="Times New Roman" w:hAnsi="Times New Roman" w:cs="Times New Roman"/>
                <w:b w:val="0"/>
                <w:sz w:val="24"/>
                <w:szCs w:val="24"/>
                <w:lang w:val="ru-RU"/>
              </w:rPr>
            </w:pPr>
          </w:p>
          <w:p w14:paraId="5F1F483F" w14:textId="3D0BE5DA" w:rsidR="009F6F3A" w:rsidRDefault="009F6F3A" w:rsidP="009F6F3A">
            <w:pPr>
              <w:pStyle w:val="11"/>
              <w:spacing w:before="100" w:line="250" w:lineRule="exact"/>
              <w:ind w:left="0" w:firstLine="0"/>
              <w:rPr>
                <w:rFonts w:ascii="Times New Roman" w:hAnsi="Times New Roman" w:cs="Times New Roman"/>
                <w:b w:val="0"/>
                <w:sz w:val="24"/>
                <w:szCs w:val="24"/>
                <w:lang w:val="ru-RU"/>
              </w:rPr>
            </w:pPr>
            <w:r>
              <w:rPr>
                <w:rFonts w:ascii="Times New Roman" w:hAnsi="Times New Roman" w:cs="Times New Roman"/>
                <w:b w:val="0"/>
                <w:sz w:val="24"/>
                <w:szCs w:val="24"/>
                <w:lang w:val="ru-RU"/>
              </w:rPr>
              <w:t>4</w:t>
            </w:r>
          </w:p>
          <w:p w14:paraId="0C7DB237" w14:textId="115AAE3F" w:rsidR="009F6F3A" w:rsidRDefault="009F6F3A" w:rsidP="009F6F3A">
            <w:pPr>
              <w:pStyle w:val="11"/>
              <w:spacing w:before="100" w:line="250" w:lineRule="exact"/>
              <w:ind w:left="0" w:firstLine="0"/>
              <w:rPr>
                <w:rFonts w:ascii="Times New Roman" w:hAnsi="Times New Roman" w:cs="Times New Roman"/>
                <w:b w:val="0"/>
                <w:sz w:val="24"/>
                <w:szCs w:val="24"/>
                <w:lang w:val="ru-RU"/>
              </w:rPr>
            </w:pPr>
            <w:r>
              <w:rPr>
                <w:rFonts w:ascii="Times New Roman" w:hAnsi="Times New Roman" w:cs="Times New Roman"/>
                <w:b w:val="0"/>
                <w:sz w:val="24"/>
                <w:szCs w:val="24"/>
                <w:lang w:val="ru-RU"/>
              </w:rPr>
              <w:t>8</w:t>
            </w:r>
          </w:p>
          <w:p w14:paraId="5EDB58A3" w14:textId="3177FE10" w:rsidR="009F6F3A" w:rsidRDefault="009F6F3A" w:rsidP="009F6F3A">
            <w:pPr>
              <w:pStyle w:val="11"/>
              <w:spacing w:before="100" w:line="250" w:lineRule="exact"/>
              <w:ind w:left="0" w:firstLine="0"/>
              <w:rPr>
                <w:rFonts w:ascii="Times New Roman" w:hAnsi="Times New Roman" w:cs="Times New Roman"/>
                <w:b w:val="0"/>
                <w:sz w:val="24"/>
                <w:szCs w:val="24"/>
                <w:lang w:val="ru-RU"/>
              </w:rPr>
            </w:pPr>
          </w:p>
          <w:p w14:paraId="635A6BF3" w14:textId="29201275" w:rsidR="009F6F3A" w:rsidRDefault="009F6F3A" w:rsidP="009F6F3A">
            <w:pPr>
              <w:pStyle w:val="11"/>
              <w:spacing w:before="100" w:line="250" w:lineRule="exact"/>
              <w:ind w:left="0" w:firstLine="0"/>
              <w:rPr>
                <w:rFonts w:ascii="Times New Roman" w:hAnsi="Times New Roman" w:cs="Times New Roman"/>
                <w:b w:val="0"/>
                <w:sz w:val="24"/>
                <w:szCs w:val="24"/>
                <w:lang w:val="ru-RU"/>
              </w:rPr>
            </w:pPr>
          </w:p>
          <w:p w14:paraId="4E70DCD5" w14:textId="515ED5DA" w:rsidR="009F6F3A" w:rsidRDefault="009F6F3A" w:rsidP="009F6F3A">
            <w:pPr>
              <w:pStyle w:val="11"/>
              <w:spacing w:before="100" w:line="250" w:lineRule="exact"/>
              <w:ind w:left="0" w:firstLine="0"/>
              <w:rPr>
                <w:rFonts w:ascii="Times New Roman" w:hAnsi="Times New Roman" w:cs="Times New Roman"/>
                <w:b w:val="0"/>
                <w:sz w:val="24"/>
                <w:szCs w:val="24"/>
                <w:lang w:val="ru-RU"/>
              </w:rPr>
            </w:pPr>
            <w:r>
              <w:rPr>
                <w:rFonts w:ascii="Times New Roman" w:hAnsi="Times New Roman" w:cs="Times New Roman"/>
                <w:b w:val="0"/>
                <w:sz w:val="24"/>
                <w:szCs w:val="24"/>
                <w:lang w:val="ru-RU"/>
              </w:rPr>
              <w:t>8</w:t>
            </w:r>
          </w:p>
          <w:p w14:paraId="3E3EDCD2" w14:textId="0FBD8054" w:rsidR="009F6F3A" w:rsidRDefault="009F6F3A" w:rsidP="009F6F3A">
            <w:pPr>
              <w:pStyle w:val="11"/>
              <w:spacing w:before="100" w:line="250" w:lineRule="exact"/>
              <w:ind w:left="0" w:firstLine="0"/>
              <w:rPr>
                <w:rFonts w:ascii="Times New Roman" w:hAnsi="Times New Roman" w:cs="Times New Roman"/>
                <w:b w:val="0"/>
                <w:sz w:val="24"/>
                <w:szCs w:val="24"/>
                <w:lang w:val="ru-RU"/>
              </w:rPr>
            </w:pPr>
          </w:p>
          <w:p w14:paraId="73F0D53A" w14:textId="0F3DF39A" w:rsidR="009F6F3A" w:rsidRDefault="009F6F3A" w:rsidP="009F6F3A">
            <w:pPr>
              <w:pStyle w:val="11"/>
              <w:spacing w:before="100" w:line="250" w:lineRule="exact"/>
              <w:ind w:left="0" w:firstLine="0"/>
              <w:rPr>
                <w:rFonts w:ascii="Times New Roman" w:hAnsi="Times New Roman" w:cs="Times New Roman"/>
                <w:b w:val="0"/>
                <w:sz w:val="24"/>
                <w:szCs w:val="24"/>
                <w:lang w:val="ru-RU"/>
              </w:rPr>
            </w:pPr>
          </w:p>
          <w:p w14:paraId="56B70AD3" w14:textId="78E60E12" w:rsidR="009F6F3A" w:rsidRDefault="009F6F3A" w:rsidP="009F6F3A">
            <w:pPr>
              <w:pStyle w:val="11"/>
              <w:spacing w:before="100" w:line="250" w:lineRule="exact"/>
              <w:ind w:left="0" w:firstLine="0"/>
              <w:rPr>
                <w:rFonts w:ascii="Times New Roman" w:hAnsi="Times New Roman" w:cs="Times New Roman"/>
                <w:b w:val="0"/>
                <w:sz w:val="24"/>
                <w:szCs w:val="24"/>
                <w:lang w:val="ru-RU"/>
              </w:rPr>
            </w:pPr>
            <w:r>
              <w:rPr>
                <w:rFonts w:ascii="Times New Roman" w:hAnsi="Times New Roman" w:cs="Times New Roman"/>
                <w:b w:val="0"/>
                <w:sz w:val="24"/>
                <w:szCs w:val="24"/>
                <w:lang w:val="ru-RU"/>
              </w:rPr>
              <w:t>29</w:t>
            </w:r>
          </w:p>
          <w:p w14:paraId="2CB6CD2A" w14:textId="6BB266EC" w:rsidR="009F6F3A" w:rsidRDefault="009F6F3A" w:rsidP="009F6F3A">
            <w:pPr>
              <w:pStyle w:val="11"/>
              <w:spacing w:before="100" w:line="250" w:lineRule="exact"/>
              <w:ind w:left="0" w:firstLine="0"/>
              <w:rPr>
                <w:rFonts w:ascii="Times New Roman" w:hAnsi="Times New Roman" w:cs="Times New Roman"/>
                <w:b w:val="0"/>
                <w:sz w:val="24"/>
                <w:szCs w:val="24"/>
                <w:lang w:val="ru-RU"/>
              </w:rPr>
            </w:pPr>
            <w:r>
              <w:rPr>
                <w:rFonts w:ascii="Times New Roman" w:hAnsi="Times New Roman" w:cs="Times New Roman"/>
                <w:b w:val="0"/>
                <w:sz w:val="24"/>
                <w:szCs w:val="24"/>
                <w:lang w:val="ru-RU"/>
              </w:rPr>
              <w:t>37</w:t>
            </w:r>
          </w:p>
          <w:p w14:paraId="36235B14" w14:textId="4CF16821" w:rsidR="009F6F3A" w:rsidRPr="009F6F3A" w:rsidRDefault="009F6F3A" w:rsidP="009F6F3A">
            <w:pPr>
              <w:pStyle w:val="11"/>
              <w:spacing w:before="100" w:line="250" w:lineRule="exact"/>
              <w:ind w:left="0" w:firstLine="0"/>
              <w:rPr>
                <w:rFonts w:ascii="Times New Roman" w:hAnsi="Times New Roman" w:cs="Times New Roman"/>
                <w:b w:val="0"/>
                <w:sz w:val="24"/>
                <w:szCs w:val="24"/>
                <w:lang w:val="ru-RU"/>
              </w:rPr>
            </w:pPr>
            <w:r>
              <w:rPr>
                <w:rFonts w:ascii="Times New Roman" w:hAnsi="Times New Roman" w:cs="Times New Roman"/>
                <w:b w:val="0"/>
                <w:sz w:val="24"/>
                <w:szCs w:val="24"/>
                <w:lang w:val="ru-RU"/>
              </w:rPr>
              <w:t>38</w:t>
            </w:r>
          </w:p>
          <w:p w14:paraId="567E857A" w14:textId="77777777" w:rsidR="009F6F3A" w:rsidRPr="009F6F3A" w:rsidRDefault="009F6F3A" w:rsidP="009F6F3A">
            <w:pPr>
              <w:pStyle w:val="11"/>
              <w:spacing w:before="100" w:line="250" w:lineRule="exact"/>
              <w:ind w:left="0" w:firstLine="0"/>
              <w:rPr>
                <w:rFonts w:ascii="Times New Roman" w:hAnsi="Times New Roman" w:cs="Times New Roman"/>
                <w:b w:val="0"/>
                <w:sz w:val="24"/>
                <w:szCs w:val="24"/>
                <w:lang w:val="ru-RU"/>
              </w:rPr>
            </w:pPr>
          </w:p>
          <w:p w14:paraId="10E56779" w14:textId="2CBF6983" w:rsidR="009F6F3A" w:rsidRPr="009F6F3A" w:rsidRDefault="009F6F3A" w:rsidP="009F6F3A">
            <w:pPr>
              <w:pStyle w:val="11"/>
              <w:spacing w:before="100" w:line="250" w:lineRule="exact"/>
              <w:ind w:left="0" w:firstLine="0"/>
              <w:rPr>
                <w:lang w:val="ru-RU"/>
              </w:rPr>
            </w:pPr>
          </w:p>
        </w:tc>
      </w:tr>
      <w:tr w:rsidR="00DD2296" w:rsidRPr="009F6F3A" w14:paraId="10423B27" w14:textId="77777777" w:rsidTr="00DD2296">
        <w:tc>
          <w:tcPr>
            <w:tcW w:w="8558" w:type="dxa"/>
            <w:vMerge/>
          </w:tcPr>
          <w:p w14:paraId="5932B1D1" w14:textId="625433C3" w:rsidR="00DD2296" w:rsidRPr="00F83FE1" w:rsidRDefault="00DD2296"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08DC8E0D" w14:textId="77777777" w:rsidR="00DD2296" w:rsidRPr="009F6F3A" w:rsidRDefault="00DD2296" w:rsidP="009F6F3A">
            <w:pPr>
              <w:pStyle w:val="11"/>
              <w:spacing w:before="100" w:line="250" w:lineRule="exact"/>
              <w:ind w:left="0" w:firstLine="0"/>
              <w:rPr>
                <w:lang w:val="ru-RU"/>
              </w:rPr>
            </w:pPr>
          </w:p>
        </w:tc>
      </w:tr>
      <w:tr w:rsidR="00DD2296" w:rsidRPr="009F6F3A" w14:paraId="17B4322C" w14:textId="77777777" w:rsidTr="00DD2296">
        <w:tc>
          <w:tcPr>
            <w:tcW w:w="8558" w:type="dxa"/>
            <w:vMerge/>
          </w:tcPr>
          <w:p w14:paraId="617AAD72" w14:textId="1960AEB0" w:rsidR="00DD2296" w:rsidRPr="00F83FE1" w:rsidRDefault="00DD2296"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3A5CDDC2" w14:textId="77777777" w:rsidR="00DD2296" w:rsidRPr="009F6F3A" w:rsidRDefault="00DD2296" w:rsidP="009F6F3A">
            <w:pPr>
              <w:pStyle w:val="11"/>
              <w:spacing w:before="100" w:line="250" w:lineRule="exact"/>
              <w:ind w:left="0" w:firstLine="0"/>
              <w:rPr>
                <w:lang w:val="ru-RU"/>
              </w:rPr>
            </w:pPr>
          </w:p>
        </w:tc>
      </w:tr>
      <w:tr w:rsidR="00DD2296" w:rsidRPr="009F6F3A" w14:paraId="5026F733" w14:textId="77777777" w:rsidTr="00DD2296">
        <w:tc>
          <w:tcPr>
            <w:tcW w:w="8558" w:type="dxa"/>
            <w:vMerge/>
          </w:tcPr>
          <w:p w14:paraId="4290D710" w14:textId="20236680" w:rsidR="00DD2296" w:rsidRPr="00F83FE1" w:rsidRDefault="00DD2296" w:rsidP="00F83FE1">
            <w:pPr>
              <w:spacing w:after="200" w:line="276" w:lineRule="auto"/>
              <w:jc w:val="left"/>
              <w:rPr>
                <w:rStyle w:val="FontStyle59"/>
                <w:rFonts w:ascii="Times New Roman" w:eastAsia="Arial Unicode MS" w:hAnsi="Times New Roman" w:cs="Times New Roman"/>
                <w:sz w:val="24"/>
                <w:szCs w:val="24"/>
                <w:lang w:eastAsia="en-US"/>
              </w:rPr>
            </w:pPr>
          </w:p>
        </w:tc>
        <w:tc>
          <w:tcPr>
            <w:tcW w:w="802" w:type="dxa"/>
          </w:tcPr>
          <w:p w14:paraId="499765BE" w14:textId="77777777" w:rsidR="00DD2296" w:rsidRPr="009F6F3A" w:rsidRDefault="00DD2296" w:rsidP="009F6F3A">
            <w:pPr>
              <w:pStyle w:val="11"/>
              <w:spacing w:before="100" w:line="250" w:lineRule="exact"/>
              <w:ind w:left="0" w:firstLine="0"/>
              <w:rPr>
                <w:lang w:val="ru-RU"/>
              </w:rPr>
            </w:pPr>
          </w:p>
        </w:tc>
      </w:tr>
      <w:tr w:rsidR="00DD2296" w:rsidRPr="009F6F3A" w14:paraId="04AE4AC5" w14:textId="77777777" w:rsidTr="00DD2296">
        <w:tc>
          <w:tcPr>
            <w:tcW w:w="8558" w:type="dxa"/>
            <w:vMerge/>
          </w:tcPr>
          <w:p w14:paraId="78B7D6DE" w14:textId="015E9A57" w:rsidR="00DD2296" w:rsidRPr="0044553D" w:rsidRDefault="00DD2296" w:rsidP="00F83FE1">
            <w:pPr>
              <w:spacing w:after="200" w:line="276" w:lineRule="auto"/>
              <w:jc w:val="left"/>
              <w:rPr>
                <w:sz w:val="24"/>
                <w:szCs w:val="24"/>
              </w:rPr>
            </w:pPr>
          </w:p>
        </w:tc>
        <w:tc>
          <w:tcPr>
            <w:tcW w:w="802" w:type="dxa"/>
          </w:tcPr>
          <w:p w14:paraId="3FBB04A7" w14:textId="77777777" w:rsidR="00DD2296" w:rsidRPr="009F6F3A" w:rsidRDefault="00DD2296" w:rsidP="009F6F3A">
            <w:pPr>
              <w:pStyle w:val="11"/>
              <w:spacing w:before="100" w:line="250" w:lineRule="exact"/>
              <w:ind w:left="0" w:firstLine="0"/>
              <w:rPr>
                <w:lang w:val="ru-RU"/>
              </w:rPr>
            </w:pPr>
          </w:p>
        </w:tc>
      </w:tr>
      <w:tr w:rsidR="00DD2296" w:rsidRPr="009F6F3A" w14:paraId="3A3A3CDD" w14:textId="77777777" w:rsidTr="00DD2296">
        <w:tc>
          <w:tcPr>
            <w:tcW w:w="8558" w:type="dxa"/>
            <w:vMerge/>
          </w:tcPr>
          <w:p w14:paraId="4E551B28" w14:textId="466FB7FE" w:rsidR="00DD2296" w:rsidRPr="00A84411" w:rsidRDefault="00DD2296" w:rsidP="00F83FE1">
            <w:pPr>
              <w:spacing w:after="200" w:line="276" w:lineRule="auto"/>
              <w:jc w:val="left"/>
              <w:rPr>
                <w:rStyle w:val="FontStyle59"/>
                <w:rFonts w:ascii="Times New Roman" w:hAnsi="Times New Roman" w:cs="Times New Roman"/>
                <w:color w:val="auto"/>
                <w:sz w:val="24"/>
                <w:szCs w:val="24"/>
              </w:rPr>
            </w:pPr>
          </w:p>
        </w:tc>
        <w:tc>
          <w:tcPr>
            <w:tcW w:w="802" w:type="dxa"/>
          </w:tcPr>
          <w:p w14:paraId="31FFB7C8" w14:textId="77777777" w:rsidR="00DD2296" w:rsidRPr="009F6F3A" w:rsidRDefault="00DD2296" w:rsidP="009F6F3A">
            <w:pPr>
              <w:pStyle w:val="11"/>
              <w:spacing w:before="100" w:line="250" w:lineRule="exact"/>
              <w:ind w:left="0" w:firstLine="0"/>
              <w:rPr>
                <w:lang w:val="ru-RU"/>
              </w:rPr>
            </w:pPr>
          </w:p>
        </w:tc>
      </w:tr>
      <w:tr w:rsidR="00DD2296" w:rsidRPr="009F6F3A" w14:paraId="3700E877" w14:textId="77777777" w:rsidTr="00DD2296">
        <w:tc>
          <w:tcPr>
            <w:tcW w:w="8558" w:type="dxa"/>
            <w:vMerge/>
          </w:tcPr>
          <w:p w14:paraId="448354DD" w14:textId="26FF6559" w:rsidR="00DD2296" w:rsidRPr="00DF31CB" w:rsidRDefault="00DD2296" w:rsidP="00F83FE1">
            <w:pPr>
              <w:spacing w:after="200" w:line="276" w:lineRule="auto"/>
              <w:jc w:val="left"/>
              <w:rPr>
                <w:sz w:val="24"/>
                <w:szCs w:val="24"/>
              </w:rPr>
            </w:pPr>
          </w:p>
        </w:tc>
        <w:tc>
          <w:tcPr>
            <w:tcW w:w="802" w:type="dxa"/>
          </w:tcPr>
          <w:p w14:paraId="7D5B6A10" w14:textId="77777777" w:rsidR="00DD2296" w:rsidRPr="009F6F3A" w:rsidRDefault="00DD2296" w:rsidP="009F6F3A">
            <w:pPr>
              <w:pStyle w:val="11"/>
              <w:spacing w:before="100" w:line="250" w:lineRule="exact"/>
              <w:ind w:left="0" w:firstLine="0"/>
              <w:rPr>
                <w:lang w:val="ru-RU"/>
              </w:rPr>
            </w:pPr>
          </w:p>
        </w:tc>
      </w:tr>
      <w:tr w:rsidR="00DD2296" w:rsidRPr="009F6F3A" w14:paraId="72FCB274" w14:textId="77777777" w:rsidTr="00DD2296">
        <w:tc>
          <w:tcPr>
            <w:tcW w:w="8558" w:type="dxa"/>
            <w:vMerge/>
          </w:tcPr>
          <w:p w14:paraId="757B073A" w14:textId="1E326FEE" w:rsidR="00DD2296" w:rsidRPr="00DF31CB" w:rsidRDefault="00DD2296" w:rsidP="00F83FE1">
            <w:pPr>
              <w:spacing w:after="200" w:line="276" w:lineRule="auto"/>
              <w:jc w:val="left"/>
              <w:rPr>
                <w:sz w:val="24"/>
                <w:szCs w:val="24"/>
              </w:rPr>
            </w:pPr>
          </w:p>
        </w:tc>
        <w:tc>
          <w:tcPr>
            <w:tcW w:w="802" w:type="dxa"/>
          </w:tcPr>
          <w:p w14:paraId="0BD12ECA" w14:textId="77777777" w:rsidR="00DD2296" w:rsidRPr="009F6F3A" w:rsidRDefault="00DD2296" w:rsidP="009F6F3A">
            <w:pPr>
              <w:pStyle w:val="11"/>
              <w:spacing w:before="100" w:line="250" w:lineRule="exact"/>
              <w:ind w:left="0" w:firstLine="0"/>
              <w:rPr>
                <w:lang w:val="ru-RU"/>
              </w:rPr>
            </w:pPr>
          </w:p>
        </w:tc>
      </w:tr>
      <w:tr w:rsidR="00DD2296" w:rsidRPr="009F6F3A" w14:paraId="55BB7BE6" w14:textId="77777777" w:rsidTr="00DD2296">
        <w:tc>
          <w:tcPr>
            <w:tcW w:w="8558" w:type="dxa"/>
            <w:vMerge/>
          </w:tcPr>
          <w:p w14:paraId="1B7EE232" w14:textId="60015812" w:rsidR="00DD2296" w:rsidRPr="00DF31CB" w:rsidRDefault="00DD2296" w:rsidP="00F83FE1">
            <w:pPr>
              <w:spacing w:after="200" w:line="276" w:lineRule="auto"/>
              <w:jc w:val="left"/>
              <w:rPr>
                <w:bCs/>
                <w:color w:val="000000"/>
                <w:sz w:val="24"/>
                <w:szCs w:val="24"/>
              </w:rPr>
            </w:pPr>
          </w:p>
        </w:tc>
        <w:tc>
          <w:tcPr>
            <w:tcW w:w="802" w:type="dxa"/>
          </w:tcPr>
          <w:p w14:paraId="6DB86304" w14:textId="77777777" w:rsidR="00DD2296" w:rsidRPr="009F6F3A" w:rsidRDefault="00DD2296" w:rsidP="009F6F3A">
            <w:pPr>
              <w:pStyle w:val="11"/>
              <w:spacing w:before="100" w:line="250" w:lineRule="exact"/>
              <w:ind w:left="0" w:firstLine="0"/>
              <w:rPr>
                <w:lang w:val="ru-RU"/>
              </w:rPr>
            </w:pPr>
          </w:p>
        </w:tc>
      </w:tr>
      <w:tr w:rsidR="00DD2296" w:rsidRPr="009F6F3A" w14:paraId="1F8716F1" w14:textId="77777777" w:rsidTr="00DF31CB">
        <w:tc>
          <w:tcPr>
            <w:tcW w:w="8558" w:type="dxa"/>
            <w:vMerge/>
          </w:tcPr>
          <w:p w14:paraId="08F3E37F" w14:textId="7049B414" w:rsidR="00DD2296" w:rsidRPr="00A84411" w:rsidRDefault="00DD2296"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0F6B396F" w14:textId="77777777" w:rsidR="00DD2296" w:rsidRPr="009F6F3A" w:rsidRDefault="00DD2296" w:rsidP="009F6F3A">
            <w:pPr>
              <w:pStyle w:val="11"/>
              <w:spacing w:before="100" w:line="250" w:lineRule="exact"/>
              <w:ind w:left="0" w:firstLine="0"/>
              <w:rPr>
                <w:lang w:val="ru-RU"/>
              </w:rPr>
            </w:pPr>
          </w:p>
        </w:tc>
      </w:tr>
      <w:tr w:rsidR="00DD2296" w14:paraId="4451FF52" w14:textId="77777777" w:rsidTr="00DF31CB">
        <w:tc>
          <w:tcPr>
            <w:tcW w:w="8558" w:type="dxa"/>
            <w:vMerge/>
          </w:tcPr>
          <w:p w14:paraId="73529CF4" w14:textId="1AF35905" w:rsidR="00DD2296" w:rsidRPr="002C0967" w:rsidRDefault="00DD2296" w:rsidP="00F83FE1">
            <w:pPr>
              <w:spacing w:after="200" w:line="276" w:lineRule="auto"/>
              <w:jc w:val="left"/>
              <w:rPr>
                <w:rStyle w:val="FontStyle59"/>
                <w:rFonts w:ascii="Times New Roman" w:hAnsi="Times New Roman" w:cs="Times New Roman"/>
                <w:b w:val="0"/>
                <w:bCs w:val="0"/>
                <w:color w:val="auto"/>
                <w:sz w:val="24"/>
                <w:szCs w:val="24"/>
              </w:rPr>
            </w:pPr>
          </w:p>
        </w:tc>
        <w:tc>
          <w:tcPr>
            <w:tcW w:w="802" w:type="dxa"/>
          </w:tcPr>
          <w:p w14:paraId="435C3B0B" w14:textId="77777777" w:rsidR="00DD2296" w:rsidRPr="00F83FE1" w:rsidRDefault="00DD2296"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DD2296" w14:paraId="48C78868" w14:textId="77777777" w:rsidTr="00DF31CB">
        <w:tc>
          <w:tcPr>
            <w:tcW w:w="8558" w:type="dxa"/>
            <w:vMerge/>
          </w:tcPr>
          <w:p w14:paraId="3D34E4D3" w14:textId="7AB088EC" w:rsidR="00DD2296" w:rsidRPr="0027407A" w:rsidRDefault="00DD2296" w:rsidP="00F83FE1">
            <w:pPr>
              <w:spacing w:after="200" w:line="276" w:lineRule="auto"/>
              <w:jc w:val="left"/>
              <w:rPr>
                <w:b/>
                <w:sz w:val="24"/>
                <w:szCs w:val="24"/>
              </w:rPr>
            </w:pPr>
          </w:p>
        </w:tc>
        <w:tc>
          <w:tcPr>
            <w:tcW w:w="802" w:type="dxa"/>
          </w:tcPr>
          <w:p w14:paraId="313B3E08" w14:textId="77777777" w:rsidR="00DD2296" w:rsidRPr="00F83FE1" w:rsidRDefault="00DD2296"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DD2296" w14:paraId="6245A51C" w14:textId="77777777" w:rsidTr="00DF31CB">
        <w:tc>
          <w:tcPr>
            <w:tcW w:w="8558" w:type="dxa"/>
            <w:vMerge/>
          </w:tcPr>
          <w:p w14:paraId="022A6AF3" w14:textId="0182C310" w:rsidR="00DD2296" w:rsidRPr="00F83FE1" w:rsidRDefault="00DD2296"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802" w:type="dxa"/>
          </w:tcPr>
          <w:p w14:paraId="3055AFCA" w14:textId="77777777" w:rsidR="00DD2296" w:rsidRPr="00F83FE1" w:rsidRDefault="00DD2296"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bl>
    <w:p w14:paraId="276539FD" w14:textId="6E3D385B"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14:paraId="0CB9037B" w14:textId="0B868256" w:rsidR="00DF31CB" w:rsidRDefault="00DF31CB" w:rsidP="00DF31CB">
      <w:pPr>
        <w:jc w:val="center"/>
        <w:rPr>
          <w:b/>
          <w:bCs/>
          <w:sz w:val="24"/>
          <w:szCs w:val="24"/>
        </w:rPr>
      </w:pPr>
      <w:r w:rsidRPr="00DF31CB">
        <w:rPr>
          <w:b/>
          <w:bCs/>
          <w:sz w:val="24"/>
          <w:szCs w:val="24"/>
        </w:rPr>
        <w:lastRenderedPageBreak/>
        <w:t>Предисловие</w:t>
      </w:r>
    </w:p>
    <w:p w14:paraId="22F0C994" w14:textId="77777777" w:rsidR="0027407A" w:rsidRPr="0027407A" w:rsidRDefault="0027407A" w:rsidP="005F3786">
      <w:pPr>
        <w:pStyle w:val="af2"/>
        <w:spacing w:after="0"/>
        <w:ind w:right="6"/>
        <w:rPr>
          <w:sz w:val="24"/>
          <w:szCs w:val="24"/>
        </w:rPr>
      </w:pPr>
      <w:r w:rsidRPr="0027407A">
        <w:rPr>
          <w:sz w:val="24"/>
          <w:szCs w:val="24"/>
        </w:rPr>
        <w:t>ИСО (Международная организация по стандартизации) и МЭК (Международная электротехническая комиссия) образуют специализированную систему всемирной стандартизации. Национальные органы, являющиеся членами ИСО или МЭК, участвуют в разработке международных стандартов через технические комитеты, созданные соответствующей организацией для рассмотрения конкретных областей технической деятельности. Технические комитеты ИСО и МЭК сотрудничают в областях, представляющих взаимный интерес. В работе также принимают участие другие международные организации, правительственные и неправительственные, в сотрудничестве с ИСО и МЭК. В области информационных технологий ИСО и МЭК учредили совместный технический комитет ИСО/МЭК JTC 1.</w:t>
      </w:r>
    </w:p>
    <w:p w14:paraId="0A720245" w14:textId="77777777" w:rsidR="0027407A" w:rsidRPr="0027407A" w:rsidRDefault="0027407A" w:rsidP="005F3786">
      <w:pPr>
        <w:pStyle w:val="af2"/>
        <w:spacing w:after="0"/>
        <w:ind w:right="6"/>
        <w:rPr>
          <w:sz w:val="24"/>
          <w:szCs w:val="24"/>
        </w:rPr>
      </w:pPr>
      <w:r w:rsidRPr="0027407A">
        <w:rPr>
          <w:sz w:val="24"/>
          <w:szCs w:val="24"/>
        </w:rPr>
        <w:t xml:space="preserve">Процедуры, используемые для разработки настоящего документа, и процедуры, предназначенные для его дальнейшего обслуживания, описаны в директивах ИСО/МЭК, Часть 1. В частности, следует отметить различные критерии утверждения, необходимые для различных видов документов. Данный стандарт был подготовлен в соответствии с редакционными правилами, содержащимися в Части 2 директив ИСО/МЭК (см. </w:t>
      </w:r>
      <w:hyperlink r:id="rId13">
        <w:r w:rsidRPr="0027407A">
          <w:rPr>
            <w:sz w:val="24"/>
            <w:szCs w:val="24"/>
          </w:rPr>
          <w:t>www.iso.org/directives</w:t>
        </w:r>
      </w:hyperlink>
      <w:r w:rsidRPr="0027407A">
        <w:rPr>
          <w:sz w:val="24"/>
          <w:szCs w:val="24"/>
        </w:rPr>
        <w:t>).</w:t>
      </w:r>
    </w:p>
    <w:p w14:paraId="52CDB9D4" w14:textId="77777777" w:rsidR="0027407A" w:rsidRPr="0027407A" w:rsidRDefault="0027407A" w:rsidP="005F3786">
      <w:pPr>
        <w:pStyle w:val="af2"/>
        <w:spacing w:after="0"/>
        <w:ind w:right="6"/>
        <w:rPr>
          <w:sz w:val="24"/>
          <w:szCs w:val="24"/>
        </w:rPr>
      </w:pPr>
      <w:r w:rsidRPr="0027407A">
        <w:rPr>
          <w:sz w:val="24"/>
          <w:szCs w:val="24"/>
        </w:rPr>
        <w:t xml:space="preserve">Внимание обращается на возможность того, что некоторые элементы данного документа могут быть предметом патентных прав. ИСО и МЭК не несут ответственности за выявление каких-либо или всех таких патентных прав. Подробная информация о любых патентных правах, выявленных в ходе разработки документа, содержится во Введении и/или в списке полученных патентных деклараций ISO (см. </w:t>
      </w:r>
      <w:hyperlink r:id="rId14">
        <w:r w:rsidRPr="0027407A">
          <w:rPr>
            <w:sz w:val="24"/>
            <w:szCs w:val="24"/>
          </w:rPr>
          <w:t>www.iso.org/patents</w:t>
        </w:r>
      </w:hyperlink>
      <w:r w:rsidRPr="0027407A">
        <w:rPr>
          <w:sz w:val="24"/>
          <w:szCs w:val="24"/>
        </w:rPr>
        <w:t>).</w:t>
      </w:r>
    </w:p>
    <w:p w14:paraId="395ECCAA" w14:textId="77777777" w:rsidR="0027407A" w:rsidRPr="0027407A" w:rsidRDefault="0027407A" w:rsidP="005F3786">
      <w:pPr>
        <w:pStyle w:val="af2"/>
        <w:spacing w:after="0"/>
        <w:ind w:right="6"/>
        <w:rPr>
          <w:sz w:val="24"/>
          <w:szCs w:val="24"/>
        </w:rPr>
      </w:pPr>
      <w:r w:rsidRPr="0027407A">
        <w:rPr>
          <w:sz w:val="24"/>
          <w:szCs w:val="24"/>
        </w:rPr>
        <w:t>Любое торговое наименование, используемое в настоящем документе, является информацией, предоставляемой для удобства пользователей, и не является подтверждением.</w:t>
      </w:r>
    </w:p>
    <w:p w14:paraId="04DE56A6" w14:textId="77777777" w:rsidR="0027407A" w:rsidRPr="0027407A" w:rsidRDefault="0027407A" w:rsidP="005F3786">
      <w:pPr>
        <w:pStyle w:val="af2"/>
        <w:spacing w:after="0"/>
        <w:ind w:right="6"/>
        <w:rPr>
          <w:sz w:val="24"/>
          <w:szCs w:val="24"/>
        </w:rPr>
      </w:pPr>
      <w:r w:rsidRPr="0027407A">
        <w:rPr>
          <w:sz w:val="24"/>
          <w:szCs w:val="24"/>
        </w:rPr>
        <w:t xml:space="preserve">Пояснения относительно значения конкретных терминов и выражений ИСО, связанных с оценкой соответствия, а также информацию о соблюдении ИСО принципов ВТО в отношении Технических Барьеров в Торговле (ТБТ) см. по следующему адресу: </w:t>
      </w:r>
      <w:hyperlink r:id="rId15">
        <w:r w:rsidRPr="0027407A">
          <w:rPr>
            <w:sz w:val="24"/>
            <w:szCs w:val="24"/>
          </w:rPr>
          <w:t>Предисловие - Дополнительная информация</w:t>
        </w:r>
      </w:hyperlink>
    </w:p>
    <w:p w14:paraId="60AEDD51" w14:textId="77777777" w:rsidR="0027407A" w:rsidRPr="0027407A" w:rsidRDefault="0027407A" w:rsidP="005F3786">
      <w:pPr>
        <w:ind w:right="6"/>
        <w:rPr>
          <w:sz w:val="24"/>
          <w:szCs w:val="24"/>
        </w:rPr>
      </w:pPr>
      <w:r w:rsidRPr="0027407A">
        <w:rPr>
          <w:sz w:val="24"/>
          <w:szCs w:val="24"/>
        </w:rPr>
        <w:t>Комитетом, ответственным за настоящий стандарт, является ISO/IEC JTC 1, Информационные технологии, SC 27, Методы с средства обеспечения безопасности ИТ.</w:t>
      </w:r>
    </w:p>
    <w:p w14:paraId="2F6D636A" w14:textId="77777777" w:rsidR="0027407A" w:rsidRPr="0027407A" w:rsidRDefault="0027407A" w:rsidP="005F3786">
      <w:pPr>
        <w:ind w:right="6"/>
        <w:rPr>
          <w:sz w:val="24"/>
          <w:szCs w:val="24"/>
        </w:rPr>
      </w:pPr>
      <w:r w:rsidRPr="0027407A">
        <w:rPr>
          <w:sz w:val="24"/>
          <w:szCs w:val="24"/>
        </w:rPr>
        <w:t>Стандарт ISO/IEC 24760 состоит из следующих частей под общим названием Информационные технологии – Методы и средства обеспечения безопасности - Основа управления идентичностью</w:t>
      </w:r>
    </w:p>
    <w:p w14:paraId="128B9E12" w14:textId="5B2D6628" w:rsidR="0027407A" w:rsidRPr="0027407A" w:rsidRDefault="0027407A" w:rsidP="005F3786">
      <w:pPr>
        <w:pStyle w:val="ad"/>
        <w:numPr>
          <w:ilvl w:val="0"/>
          <w:numId w:val="14"/>
        </w:numPr>
        <w:tabs>
          <w:tab w:val="left" w:pos="720"/>
        </w:tabs>
        <w:adjustRightInd/>
        <w:ind w:left="0" w:right="6" w:firstLine="0"/>
        <w:contextualSpacing w:val="0"/>
        <w:jc w:val="left"/>
        <w:rPr>
          <w:sz w:val="24"/>
          <w:szCs w:val="24"/>
        </w:rPr>
      </w:pPr>
      <w:r w:rsidRPr="0027407A">
        <w:rPr>
          <w:sz w:val="24"/>
          <w:szCs w:val="24"/>
        </w:rPr>
        <w:t xml:space="preserve">Часть 1: Терминология и </w:t>
      </w:r>
      <w:r w:rsidR="005F3786">
        <w:rPr>
          <w:sz w:val="24"/>
          <w:szCs w:val="24"/>
        </w:rPr>
        <w:t>понятия</w:t>
      </w:r>
      <w:r w:rsidRPr="0027407A">
        <w:rPr>
          <w:sz w:val="24"/>
          <w:szCs w:val="24"/>
        </w:rPr>
        <w:t xml:space="preserve">  </w:t>
      </w:r>
    </w:p>
    <w:p w14:paraId="113BD3BC" w14:textId="77777777" w:rsidR="0027407A" w:rsidRPr="0027407A" w:rsidRDefault="0027407A" w:rsidP="005F3786">
      <w:pPr>
        <w:pStyle w:val="ad"/>
        <w:numPr>
          <w:ilvl w:val="0"/>
          <w:numId w:val="14"/>
        </w:numPr>
        <w:tabs>
          <w:tab w:val="left" w:pos="720"/>
        </w:tabs>
        <w:adjustRightInd/>
        <w:ind w:left="0" w:right="6" w:firstLine="0"/>
        <w:contextualSpacing w:val="0"/>
        <w:jc w:val="left"/>
        <w:rPr>
          <w:sz w:val="24"/>
          <w:szCs w:val="24"/>
        </w:rPr>
      </w:pPr>
      <w:r w:rsidRPr="0027407A">
        <w:rPr>
          <w:sz w:val="24"/>
          <w:szCs w:val="24"/>
        </w:rPr>
        <w:t>Часть 2: Эталонная архитектура и требования</w:t>
      </w:r>
    </w:p>
    <w:p w14:paraId="3F3699CE" w14:textId="7432A272" w:rsidR="0027407A" w:rsidRPr="0027407A" w:rsidRDefault="0027407A" w:rsidP="005F3786">
      <w:pPr>
        <w:pStyle w:val="ad"/>
        <w:numPr>
          <w:ilvl w:val="0"/>
          <w:numId w:val="14"/>
        </w:numPr>
        <w:tabs>
          <w:tab w:val="left" w:pos="720"/>
        </w:tabs>
        <w:adjustRightInd/>
        <w:ind w:left="0" w:right="6" w:firstLine="0"/>
        <w:contextualSpacing w:val="0"/>
        <w:jc w:val="left"/>
        <w:rPr>
          <w:sz w:val="24"/>
          <w:szCs w:val="24"/>
        </w:rPr>
      </w:pPr>
      <w:r w:rsidRPr="0027407A">
        <w:rPr>
          <w:sz w:val="24"/>
          <w:szCs w:val="24"/>
        </w:rPr>
        <w:t>Часть 3: Практическ</w:t>
      </w:r>
      <w:r w:rsidR="005F3786">
        <w:rPr>
          <w:sz w:val="24"/>
          <w:szCs w:val="24"/>
        </w:rPr>
        <w:t>ое применение</w:t>
      </w:r>
    </w:p>
    <w:p w14:paraId="2CB74AC1" w14:textId="77777777" w:rsidR="0027407A" w:rsidRDefault="0027407A" w:rsidP="0027407A"/>
    <w:p w14:paraId="2907A9DC" w14:textId="0344F18F" w:rsidR="00DF31CB" w:rsidRPr="00227BB7" w:rsidRDefault="00DF31CB" w:rsidP="00DF31CB">
      <w:pPr>
        <w:rPr>
          <w:rStyle w:val="a8"/>
          <w:color w:val="auto"/>
          <w:sz w:val="24"/>
          <w:szCs w:val="24"/>
          <w:u w:val="none"/>
        </w:rPr>
      </w:pPr>
    </w:p>
    <w:p w14:paraId="06F3A510" w14:textId="1833607A" w:rsidR="00DF31CB" w:rsidRPr="00227BB7" w:rsidRDefault="00DF31CB" w:rsidP="00DF31CB">
      <w:pPr>
        <w:rPr>
          <w:rStyle w:val="a8"/>
          <w:color w:val="auto"/>
          <w:sz w:val="24"/>
          <w:szCs w:val="24"/>
          <w:u w:val="none"/>
        </w:rPr>
      </w:pPr>
    </w:p>
    <w:p w14:paraId="0608F773" w14:textId="4EDCCB00" w:rsidR="00DF31CB" w:rsidRPr="00227BB7" w:rsidRDefault="00DF31CB" w:rsidP="00DF31CB">
      <w:pPr>
        <w:rPr>
          <w:rStyle w:val="a8"/>
          <w:color w:val="auto"/>
          <w:sz w:val="24"/>
          <w:szCs w:val="24"/>
          <w:u w:val="none"/>
        </w:rPr>
      </w:pPr>
    </w:p>
    <w:p w14:paraId="07649D30" w14:textId="77116C5A" w:rsidR="00DF31CB" w:rsidRPr="00227BB7" w:rsidRDefault="00DF31CB" w:rsidP="00DF31CB">
      <w:pPr>
        <w:rPr>
          <w:rStyle w:val="a8"/>
          <w:color w:val="auto"/>
          <w:sz w:val="24"/>
          <w:szCs w:val="24"/>
          <w:u w:val="none"/>
        </w:rPr>
      </w:pPr>
    </w:p>
    <w:p w14:paraId="7276B9CB" w14:textId="0D004A4C" w:rsidR="00DF31CB" w:rsidRPr="00227BB7" w:rsidRDefault="00DF31CB" w:rsidP="00DF31CB">
      <w:pPr>
        <w:rPr>
          <w:rStyle w:val="a8"/>
          <w:color w:val="auto"/>
          <w:sz w:val="24"/>
          <w:szCs w:val="24"/>
          <w:u w:val="none"/>
        </w:rPr>
      </w:pPr>
    </w:p>
    <w:p w14:paraId="5F2EEAEC" w14:textId="7EED694E" w:rsidR="00DF31CB" w:rsidRPr="00227BB7" w:rsidRDefault="00DF31CB" w:rsidP="00DF31CB">
      <w:pPr>
        <w:rPr>
          <w:rStyle w:val="a8"/>
          <w:color w:val="auto"/>
          <w:sz w:val="24"/>
          <w:szCs w:val="24"/>
          <w:u w:val="none"/>
        </w:rPr>
      </w:pPr>
    </w:p>
    <w:p w14:paraId="0D46B9F8" w14:textId="77777777" w:rsidR="004F141A" w:rsidRDefault="004F141A">
      <w:pPr>
        <w:widowControl/>
        <w:autoSpaceDE/>
        <w:autoSpaceDN/>
        <w:adjustRightInd/>
        <w:spacing w:after="200" w:line="276" w:lineRule="auto"/>
        <w:ind w:firstLine="0"/>
        <w:jc w:val="left"/>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14:paraId="67C3967D" w14:textId="6FD659FA" w:rsidR="00263815" w:rsidRDefault="00263815" w:rsidP="005F3786">
      <w:pPr>
        <w:shd w:val="clear" w:color="auto" w:fill="FFFFFF"/>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lastRenderedPageBreak/>
        <w:t>Введение</w:t>
      </w:r>
    </w:p>
    <w:p w14:paraId="73E44BE5" w14:textId="77777777" w:rsidR="00263815" w:rsidRDefault="00263815" w:rsidP="005F3786">
      <w:pPr>
        <w:shd w:val="clear" w:color="auto" w:fill="FFFFFF"/>
        <w:ind w:firstLine="0"/>
        <w:jc w:val="center"/>
        <w:rPr>
          <w:rStyle w:val="FontStyle59"/>
          <w:rFonts w:ascii="Times New Roman" w:hAnsi="Times New Roman" w:cs="Times New Roman"/>
          <w:color w:val="auto"/>
          <w:sz w:val="24"/>
          <w:szCs w:val="24"/>
          <w:lang w:eastAsia="en-US"/>
        </w:rPr>
      </w:pPr>
    </w:p>
    <w:bookmarkEnd w:id="4"/>
    <w:p w14:paraId="0049D965" w14:textId="77777777" w:rsidR="0027407A" w:rsidRPr="0027407A" w:rsidRDefault="0027407A" w:rsidP="005F3786">
      <w:pPr>
        <w:pStyle w:val="af2"/>
        <w:tabs>
          <w:tab w:val="left" w:pos="9214"/>
        </w:tabs>
        <w:spacing w:after="0"/>
        <w:ind w:right="113"/>
        <w:rPr>
          <w:sz w:val="24"/>
          <w:szCs w:val="24"/>
        </w:rPr>
      </w:pPr>
      <w:r w:rsidRPr="0027407A">
        <w:rPr>
          <w:color w:val="231F20"/>
          <w:sz w:val="24"/>
          <w:szCs w:val="24"/>
        </w:rPr>
        <w:t>Системы обработки данных обычно собирают информацию о своих пользователях, будь то лицо, единица оборудования или часть программного обеспечения, подключенного к ним, и принимают решения на основе собранной информации. Такие решения, основанные на идентификационных данных, могут касаться доступа к приложениям или другим ресурсам.</w:t>
      </w:r>
    </w:p>
    <w:p w14:paraId="2C25B416" w14:textId="77777777" w:rsidR="0027407A" w:rsidRPr="0027407A" w:rsidRDefault="0027407A" w:rsidP="005F3786">
      <w:pPr>
        <w:pStyle w:val="af2"/>
        <w:tabs>
          <w:tab w:val="left" w:pos="9214"/>
        </w:tabs>
        <w:spacing w:after="0"/>
        <w:ind w:right="114"/>
        <w:rPr>
          <w:color w:val="231F20"/>
          <w:sz w:val="24"/>
          <w:szCs w:val="24"/>
        </w:rPr>
      </w:pPr>
      <w:r w:rsidRPr="0027407A">
        <w:rPr>
          <w:color w:val="231F20"/>
          <w:sz w:val="24"/>
          <w:szCs w:val="24"/>
        </w:rPr>
        <w:t>Реагируя на потребность эффективной и результативной реализации систем, принимающих решения на основе идентификационных данных, стандарт ISO/IEC 24760 определяет рамки для выпуска, администрирования и использования данных, которые служат для того, чтобы характеризовать физические лица, организации или компоненты информационных технологий, действующих от имени физических лиц или организаций.</w:t>
      </w:r>
    </w:p>
    <w:p w14:paraId="3D7A72E8" w14:textId="77777777" w:rsidR="0027407A" w:rsidRPr="0027407A" w:rsidRDefault="0027407A" w:rsidP="005F3786">
      <w:pPr>
        <w:pStyle w:val="af2"/>
        <w:tabs>
          <w:tab w:val="left" w:pos="9214"/>
        </w:tabs>
        <w:spacing w:after="0"/>
        <w:ind w:right="114"/>
        <w:rPr>
          <w:sz w:val="24"/>
          <w:szCs w:val="24"/>
        </w:rPr>
      </w:pPr>
      <w:r w:rsidRPr="0027407A">
        <w:rPr>
          <w:color w:val="231F20"/>
          <w:sz w:val="24"/>
          <w:szCs w:val="24"/>
        </w:rPr>
        <w:t>Для многих организаций надлежащее управление идентификационной информацией является критичным для обеспечения безопасности организационных процессов. Для физических лиц надлежащее управление идентификационными данными важно для защиты конфиденциальности.</w:t>
      </w:r>
    </w:p>
    <w:p w14:paraId="1D96F803" w14:textId="77777777" w:rsidR="0027407A" w:rsidRPr="0027407A" w:rsidRDefault="0027407A" w:rsidP="005F3786">
      <w:pPr>
        <w:pStyle w:val="af2"/>
        <w:tabs>
          <w:tab w:val="left" w:pos="9214"/>
        </w:tabs>
        <w:spacing w:after="0"/>
        <w:ind w:right="114"/>
        <w:rPr>
          <w:color w:val="231F20"/>
          <w:sz w:val="24"/>
          <w:szCs w:val="24"/>
        </w:rPr>
      </w:pPr>
      <w:r w:rsidRPr="0027407A">
        <w:rPr>
          <w:color w:val="231F20"/>
          <w:sz w:val="24"/>
          <w:szCs w:val="24"/>
        </w:rPr>
        <w:t>В данной части стандарта ISO/IEC 24760 определены основные концепции и оперативные структуры управления идентичностью с целью реализации управления информационными системами, с тем чтобы информационные системы могли выполнять деловые, договорные, нормативные и правовые обязательства.</w:t>
      </w:r>
    </w:p>
    <w:p w14:paraId="43B55ABD" w14:textId="77777777" w:rsidR="0027407A" w:rsidRPr="0027407A" w:rsidRDefault="0027407A" w:rsidP="005F3786">
      <w:pPr>
        <w:pStyle w:val="af2"/>
        <w:tabs>
          <w:tab w:val="left" w:pos="9214"/>
        </w:tabs>
        <w:spacing w:after="0"/>
        <w:ind w:right="114"/>
        <w:rPr>
          <w:color w:val="231F20"/>
          <w:sz w:val="24"/>
          <w:szCs w:val="24"/>
        </w:rPr>
      </w:pPr>
      <w:r w:rsidRPr="0027407A">
        <w:rPr>
          <w:color w:val="231F20"/>
          <w:sz w:val="24"/>
          <w:szCs w:val="24"/>
        </w:rPr>
        <w:t>В этой части стандарта ISO/IEC 24760 представлены практические приемы управления идентичностью. Эти практические приемы охватывают обеспечение контроля за использованием идентификационной информации, контроль доступа к идентификационной информации и другим ресурсам на основе идентификационной информации и цели контроля, которые должны быть реализованы при установлении и обслуживании системы управления идентичностью.</w:t>
      </w:r>
    </w:p>
    <w:p w14:paraId="1F66E1B9" w14:textId="77777777" w:rsidR="0027407A" w:rsidRPr="0027407A" w:rsidRDefault="0027407A" w:rsidP="005F3786">
      <w:pPr>
        <w:pStyle w:val="af2"/>
        <w:tabs>
          <w:tab w:val="left" w:pos="993"/>
          <w:tab w:val="left" w:pos="9214"/>
        </w:tabs>
        <w:spacing w:after="0"/>
        <w:rPr>
          <w:sz w:val="24"/>
          <w:szCs w:val="24"/>
        </w:rPr>
      </w:pPr>
      <w:r w:rsidRPr="0027407A">
        <w:rPr>
          <w:color w:val="231F20"/>
          <w:sz w:val="24"/>
          <w:szCs w:val="24"/>
        </w:rPr>
        <w:t>Данная часть стандарта ISO/IEC 24760 состоит из следующих частей:</w:t>
      </w:r>
    </w:p>
    <w:p w14:paraId="48EE409C" w14:textId="0D413BAE" w:rsidR="0027407A" w:rsidRPr="0027407A" w:rsidRDefault="0027407A" w:rsidP="005F3786">
      <w:pPr>
        <w:pStyle w:val="ad"/>
        <w:numPr>
          <w:ilvl w:val="1"/>
          <w:numId w:val="14"/>
        </w:numPr>
        <w:tabs>
          <w:tab w:val="left" w:pos="709"/>
          <w:tab w:val="left" w:pos="993"/>
          <w:tab w:val="left" w:pos="9214"/>
        </w:tabs>
        <w:adjustRightInd/>
        <w:ind w:left="0" w:firstLine="720"/>
        <w:contextualSpacing w:val="0"/>
        <w:jc w:val="left"/>
        <w:rPr>
          <w:sz w:val="24"/>
          <w:szCs w:val="24"/>
        </w:rPr>
      </w:pPr>
      <w:r w:rsidRPr="0027407A">
        <w:rPr>
          <w:color w:val="231F20"/>
          <w:sz w:val="24"/>
          <w:szCs w:val="24"/>
        </w:rPr>
        <w:t xml:space="preserve">ISO/IEC 24760-1 Терминология и </w:t>
      </w:r>
      <w:r w:rsidR="004F141A">
        <w:rPr>
          <w:color w:val="231F20"/>
          <w:sz w:val="24"/>
          <w:szCs w:val="24"/>
        </w:rPr>
        <w:t>понятия</w:t>
      </w:r>
      <w:r w:rsidRPr="0027407A">
        <w:rPr>
          <w:color w:val="231F20"/>
          <w:sz w:val="24"/>
          <w:szCs w:val="24"/>
        </w:rPr>
        <w:t>;</w:t>
      </w:r>
    </w:p>
    <w:p w14:paraId="773188AB" w14:textId="749AC009" w:rsidR="0027407A" w:rsidRPr="0027407A" w:rsidRDefault="0027407A" w:rsidP="005F3786">
      <w:pPr>
        <w:pStyle w:val="ad"/>
        <w:numPr>
          <w:ilvl w:val="1"/>
          <w:numId w:val="14"/>
        </w:numPr>
        <w:tabs>
          <w:tab w:val="left" w:pos="709"/>
          <w:tab w:val="left" w:pos="993"/>
          <w:tab w:val="left" w:pos="9214"/>
        </w:tabs>
        <w:adjustRightInd/>
        <w:ind w:left="0" w:firstLine="720"/>
        <w:contextualSpacing w:val="0"/>
        <w:jc w:val="left"/>
        <w:rPr>
          <w:sz w:val="24"/>
          <w:szCs w:val="24"/>
        </w:rPr>
      </w:pPr>
      <w:r w:rsidRPr="0027407A">
        <w:rPr>
          <w:color w:val="231F20"/>
          <w:sz w:val="24"/>
          <w:szCs w:val="24"/>
        </w:rPr>
        <w:t>ISO/IEC</w:t>
      </w:r>
      <w:r w:rsidR="003D04E3">
        <w:rPr>
          <w:color w:val="231F20"/>
          <w:sz w:val="24"/>
          <w:szCs w:val="24"/>
        </w:rPr>
        <w:t xml:space="preserve"> 24760-2</w:t>
      </w:r>
      <w:r w:rsidRPr="0027407A">
        <w:rPr>
          <w:color w:val="231F20"/>
          <w:sz w:val="24"/>
          <w:szCs w:val="24"/>
        </w:rPr>
        <w:t xml:space="preserve"> Эталонная архитектура и требования;</w:t>
      </w:r>
    </w:p>
    <w:p w14:paraId="42550CD2" w14:textId="502AE9D1" w:rsidR="0027407A" w:rsidRPr="0027407A" w:rsidRDefault="0027407A" w:rsidP="005F3786">
      <w:pPr>
        <w:pStyle w:val="ad"/>
        <w:numPr>
          <w:ilvl w:val="1"/>
          <w:numId w:val="14"/>
        </w:numPr>
        <w:tabs>
          <w:tab w:val="left" w:pos="709"/>
          <w:tab w:val="left" w:pos="993"/>
          <w:tab w:val="left" w:pos="9214"/>
        </w:tabs>
        <w:adjustRightInd/>
        <w:ind w:left="0" w:firstLine="720"/>
        <w:contextualSpacing w:val="0"/>
        <w:jc w:val="left"/>
        <w:rPr>
          <w:sz w:val="24"/>
          <w:szCs w:val="24"/>
        </w:rPr>
      </w:pPr>
      <w:r w:rsidRPr="0027407A">
        <w:rPr>
          <w:color w:val="231F20"/>
          <w:sz w:val="24"/>
          <w:szCs w:val="24"/>
        </w:rPr>
        <w:t>ISO/IEC 24760-3 Практическ</w:t>
      </w:r>
      <w:r w:rsidR="004F141A">
        <w:rPr>
          <w:color w:val="231F20"/>
          <w:sz w:val="24"/>
          <w:szCs w:val="24"/>
        </w:rPr>
        <w:t>ое руководство</w:t>
      </w:r>
      <w:r w:rsidRPr="0027407A">
        <w:rPr>
          <w:color w:val="231F20"/>
          <w:sz w:val="24"/>
          <w:szCs w:val="24"/>
        </w:rPr>
        <w:t>.</w:t>
      </w:r>
    </w:p>
    <w:p w14:paraId="53D9A224" w14:textId="77777777" w:rsidR="0027407A" w:rsidRPr="0027407A" w:rsidRDefault="0027407A" w:rsidP="005F3786">
      <w:pPr>
        <w:pStyle w:val="af2"/>
        <w:tabs>
          <w:tab w:val="left" w:pos="709"/>
          <w:tab w:val="left" w:pos="993"/>
          <w:tab w:val="left" w:pos="9214"/>
        </w:tabs>
        <w:spacing w:after="0"/>
        <w:ind w:right="114"/>
        <w:rPr>
          <w:sz w:val="24"/>
          <w:szCs w:val="24"/>
        </w:rPr>
      </w:pPr>
      <w:r w:rsidRPr="0027407A">
        <w:rPr>
          <w:color w:val="231F20"/>
          <w:sz w:val="24"/>
          <w:szCs w:val="24"/>
        </w:rPr>
        <w:t>Стандарт ISO/IEC 24760 призван обеспечить основу для других международных стандартов, связанных с управлением идентификационными данными, включая следующие:</w:t>
      </w:r>
    </w:p>
    <w:p w14:paraId="5F2E0E5A" w14:textId="5C09BFE9" w:rsidR="0027407A" w:rsidRPr="0027407A" w:rsidRDefault="003D04E3" w:rsidP="005F3786">
      <w:pPr>
        <w:pStyle w:val="ad"/>
        <w:numPr>
          <w:ilvl w:val="1"/>
          <w:numId w:val="14"/>
        </w:numPr>
        <w:tabs>
          <w:tab w:val="left" w:pos="709"/>
          <w:tab w:val="left" w:pos="993"/>
          <w:tab w:val="left" w:pos="9214"/>
        </w:tabs>
        <w:adjustRightInd/>
        <w:ind w:left="0" w:firstLine="720"/>
        <w:contextualSpacing w:val="0"/>
        <w:jc w:val="left"/>
        <w:rPr>
          <w:sz w:val="24"/>
          <w:szCs w:val="24"/>
        </w:rPr>
      </w:pPr>
      <w:r>
        <w:rPr>
          <w:color w:val="231F20"/>
          <w:sz w:val="24"/>
          <w:szCs w:val="24"/>
        </w:rPr>
        <w:t>ISO/IEC 29100</w:t>
      </w:r>
      <w:r w:rsidR="0027407A" w:rsidRPr="0027407A">
        <w:rPr>
          <w:color w:val="231F20"/>
          <w:sz w:val="24"/>
          <w:szCs w:val="24"/>
        </w:rPr>
        <w:t xml:space="preserve"> Структура конфиденциальности;</w:t>
      </w:r>
    </w:p>
    <w:p w14:paraId="04E97348" w14:textId="509772B6" w:rsidR="0027407A" w:rsidRPr="0027407A" w:rsidRDefault="0027407A" w:rsidP="005F3786">
      <w:pPr>
        <w:pStyle w:val="ad"/>
        <w:numPr>
          <w:ilvl w:val="1"/>
          <w:numId w:val="14"/>
        </w:numPr>
        <w:tabs>
          <w:tab w:val="left" w:pos="709"/>
          <w:tab w:val="left" w:pos="993"/>
          <w:tab w:val="left" w:pos="9214"/>
        </w:tabs>
        <w:adjustRightInd/>
        <w:ind w:left="0" w:firstLine="720"/>
        <w:contextualSpacing w:val="0"/>
        <w:jc w:val="left"/>
        <w:rPr>
          <w:sz w:val="24"/>
          <w:szCs w:val="24"/>
        </w:rPr>
      </w:pPr>
      <w:r w:rsidRPr="0027407A">
        <w:rPr>
          <w:color w:val="231F20"/>
          <w:sz w:val="24"/>
          <w:szCs w:val="24"/>
        </w:rPr>
        <w:t>ISO/IEC 29101 Эталонная архитектура конфиденциальности;</w:t>
      </w:r>
    </w:p>
    <w:p w14:paraId="0AF849CE" w14:textId="251A9625" w:rsidR="0027407A" w:rsidRPr="0027407A" w:rsidRDefault="0027407A" w:rsidP="005F3786">
      <w:pPr>
        <w:pStyle w:val="ad"/>
        <w:numPr>
          <w:ilvl w:val="1"/>
          <w:numId w:val="14"/>
        </w:numPr>
        <w:tabs>
          <w:tab w:val="left" w:pos="709"/>
          <w:tab w:val="left" w:pos="993"/>
          <w:tab w:val="left" w:pos="9214"/>
        </w:tabs>
        <w:adjustRightInd/>
        <w:ind w:left="0" w:firstLine="720"/>
        <w:contextualSpacing w:val="0"/>
        <w:jc w:val="left"/>
        <w:rPr>
          <w:sz w:val="24"/>
          <w:szCs w:val="24"/>
        </w:rPr>
      </w:pPr>
      <w:r w:rsidRPr="0027407A">
        <w:rPr>
          <w:color w:val="231F20"/>
          <w:sz w:val="24"/>
          <w:szCs w:val="24"/>
        </w:rPr>
        <w:t>ISO/IEC 29</w:t>
      </w:r>
      <w:r w:rsidR="003D04E3">
        <w:rPr>
          <w:color w:val="231F20"/>
          <w:sz w:val="24"/>
          <w:szCs w:val="24"/>
        </w:rPr>
        <w:t>115</w:t>
      </w:r>
      <w:r w:rsidRPr="0027407A">
        <w:rPr>
          <w:color w:val="231F20"/>
          <w:sz w:val="24"/>
          <w:szCs w:val="24"/>
        </w:rPr>
        <w:t xml:space="preserve"> Структура обеспечения аутентификации сущностей;</w:t>
      </w:r>
    </w:p>
    <w:p w14:paraId="72342399" w14:textId="015898F4" w:rsidR="0027407A" w:rsidRPr="0027407A" w:rsidRDefault="0027407A" w:rsidP="005F3786">
      <w:pPr>
        <w:pStyle w:val="ad"/>
        <w:numPr>
          <w:ilvl w:val="1"/>
          <w:numId w:val="14"/>
        </w:numPr>
        <w:tabs>
          <w:tab w:val="left" w:pos="709"/>
          <w:tab w:val="left" w:pos="993"/>
          <w:tab w:val="left" w:pos="9214"/>
        </w:tabs>
        <w:adjustRightInd/>
        <w:ind w:left="0" w:firstLine="720"/>
        <w:contextualSpacing w:val="0"/>
        <w:jc w:val="left"/>
        <w:rPr>
          <w:sz w:val="24"/>
          <w:szCs w:val="24"/>
        </w:rPr>
      </w:pPr>
      <w:r w:rsidRPr="0027407A">
        <w:rPr>
          <w:color w:val="231F20"/>
          <w:sz w:val="24"/>
          <w:szCs w:val="24"/>
        </w:rPr>
        <w:t>ISO/IEC 29146 Структура для управления доступом.</w:t>
      </w:r>
    </w:p>
    <w:p w14:paraId="72F9607E" w14:textId="4FCA159B" w:rsidR="00EE000B" w:rsidRPr="008F3745" w:rsidRDefault="00EE000B" w:rsidP="005F3786">
      <w:pPr>
        <w:shd w:val="clear" w:color="auto" w:fill="FFFFFF"/>
        <w:tabs>
          <w:tab w:val="left" w:pos="993"/>
        </w:tabs>
        <w:rPr>
          <w:rStyle w:val="FontStyle59"/>
          <w:rFonts w:ascii="Times New Roman" w:hAnsi="Times New Roman" w:cs="Times New Roman"/>
          <w:b w:val="0"/>
          <w:bCs w:val="0"/>
          <w:color w:val="auto"/>
          <w:sz w:val="24"/>
          <w:szCs w:val="24"/>
          <w:lang w:val="kk-KZ"/>
        </w:rPr>
      </w:pPr>
      <w:r w:rsidRPr="0044553D">
        <w:rPr>
          <w:rStyle w:val="FontStyle59"/>
          <w:rFonts w:ascii="Times New Roman" w:hAnsi="Times New Roman" w:cs="Times New Roman"/>
          <w:color w:val="auto"/>
          <w:sz w:val="24"/>
          <w:szCs w:val="24"/>
          <w:lang w:val="kk-KZ" w:eastAsia="en-US"/>
        </w:rPr>
        <w:br w:type="page"/>
      </w:r>
    </w:p>
    <w:p w14:paraId="63F7C426" w14:textId="77777777" w:rsidR="00EE000B" w:rsidRPr="0044553D" w:rsidRDefault="00EE000B" w:rsidP="005F3786">
      <w:pPr>
        <w:ind w:firstLine="709"/>
        <w:rPr>
          <w:b/>
          <w:sz w:val="24"/>
          <w:szCs w:val="24"/>
          <w:lang w:val="kk-KZ"/>
        </w:rPr>
        <w:sectPr w:rsidR="00EE000B" w:rsidRPr="0044553D" w:rsidSect="00B737C6">
          <w:headerReference w:type="first" r:id="rId16"/>
          <w:footerReference w:type="first" r:id="rId17"/>
          <w:type w:val="evenPage"/>
          <w:pgSz w:w="11906" w:h="16838" w:code="9"/>
          <w:pgMar w:top="1438" w:right="1286" w:bottom="1418" w:left="1260" w:header="1021" w:footer="1021" w:gutter="0"/>
          <w:pgNumType w:fmt="upperRoman" w:start="2"/>
          <w:cols w:space="708"/>
          <w:docGrid w:linePitch="360"/>
        </w:sectPr>
      </w:pPr>
    </w:p>
    <w:p w14:paraId="332CC1BE" w14:textId="77777777" w:rsidR="00EE000B" w:rsidRPr="00E06359" w:rsidRDefault="00EE000B" w:rsidP="008F3745">
      <w:pPr>
        <w:pBdr>
          <w:bottom w:val="single" w:sz="12" w:space="4" w:color="auto"/>
        </w:pBdr>
        <w:shd w:val="clear" w:color="auto" w:fill="FFFFFF"/>
        <w:ind w:firstLine="0"/>
        <w:jc w:val="center"/>
        <w:outlineLvl w:val="0"/>
        <w:rPr>
          <w:b/>
          <w:sz w:val="24"/>
          <w:szCs w:val="24"/>
        </w:rPr>
      </w:pPr>
      <w:r w:rsidRPr="00E06359">
        <w:rPr>
          <w:b/>
          <w:sz w:val="24"/>
          <w:szCs w:val="24"/>
        </w:rPr>
        <w:lastRenderedPageBreak/>
        <w:t>НАЦИОНАЛЬНЫЙ СТАНДАРТ РЕСПУБЛИКИ КАЗАХСТАН</w:t>
      </w:r>
    </w:p>
    <w:p w14:paraId="26E28108" w14:textId="21261B69" w:rsidR="00384D90" w:rsidRDefault="00384D90" w:rsidP="003D04E3">
      <w:pPr>
        <w:spacing w:before="250"/>
        <w:jc w:val="center"/>
        <w:rPr>
          <w:b/>
          <w:bCs/>
          <w:color w:val="231F20"/>
          <w:sz w:val="24"/>
          <w:szCs w:val="24"/>
        </w:rPr>
      </w:pPr>
      <w:r w:rsidRPr="003D04E3">
        <w:rPr>
          <w:b/>
          <w:bCs/>
          <w:color w:val="231F20"/>
          <w:sz w:val="24"/>
          <w:szCs w:val="24"/>
        </w:rPr>
        <w:t>ИНФОРМАЦИОНН</w:t>
      </w:r>
      <w:r w:rsidR="004F141A">
        <w:rPr>
          <w:b/>
          <w:bCs/>
          <w:color w:val="231F20"/>
          <w:sz w:val="24"/>
          <w:szCs w:val="24"/>
        </w:rPr>
        <w:t>АЯ</w:t>
      </w:r>
      <w:r w:rsidRPr="003D04E3">
        <w:rPr>
          <w:b/>
          <w:bCs/>
          <w:color w:val="231F20"/>
          <w:sz w:val="24"/>
          <w:szCs w:val="24"/>
        </w:rPr>
        <w:t xml:space="preserve"> ТЕХНОЛОГИ</w:t>
      </w:r>
      <w:r w:rsidR="004F141A">
        <w:rPr>
          <w:b/>
          <w:bCs/>
          <w:color w:val="231F20"/>
          <w:sz w:val="24"/>
          <w:szCs w:val="24"/>
        </w:rPr>
        <w:t>Я</w:t>
      </w:r>
    </w:p>
    <w:p w14:paraId="369030CF" w14:textId="77777777" w:rsidR="004F141A" w:rsidRDefault="00384D90" w:rsidP="003D04E3">
      <w:pPr>
        <w:spacing w:before="250"/>
        <w:jc w:val="center"/>
        <w:rPr>
          <w:b/>
          <w:bCs/>
          <w:color w:val="231F20"/>
          <w:sz w:val="24"/>
          <w:szCs w:val="24"/>
        </w:rPr>
      </w:pPr>
      <w:r w:rsidRPr="003D04E3">
        <w:rPr>
          <w:b/>
          <w:bCs/>
          <w:color w:val="231F20"/>
          <w:sz w:val="24"/>
          <w:szCs w:val="24"/>
        </w:rPr>
        <w:t xml:space="preserve">МЕТОДЫ ОБЕСПЕЧЕНИЯ </w:t>
      </w:r>
      <w:r w:rsidR="004F141A">
        <w:rPr>
          <w:b/>
          <w:bCs/>
          <w:color w:val="231F20"/>
          <w:sz w:val="24"/>
          <w:szCs w:val="24"/>
        </w:rPr>
        <w:t>ЗАЩИТЫ</w:t>
      </w:r>
    </w:p>
    <w:p w14:paraId="74B9C6C0" w14:textId="235B3350" w:rsidR="003D04E3" w:rsidRDefault="00384D90" w:rsidP="003D04E3">
      <w:pPr>
        <w:spacing w:before="250"/>
        <w:jc w:val="center"/>
        <w:rPr>
          <w:b/>
          <w:bCs/>
          <w:color w:val="231F20"/>
          <w:sz w:val="24"/>
          <w:szCs w:val="24"/>
        </w:rPr>
      </w:pPr>
      <w:r w:rsidRPr="003D04E3">
        <w:rPr>
          <w:b/>
          <w:bCs/>
          <w:color w:val="231F20"/>
          <w:sz w:val="24"/>
          <w:szCs w:val="24"/>
        </w:rPr>
        <w:t xml:space="preserve"> </w:t>
      </w:r>
      <w:r w:rsidR="004F141A">
        <w:rPr>
          <w:b/>
          <w:bCs/>
          <w:color w:val="231F20"/>
          <w:sz w:val="24"/>
          <w:szCs w:val="24"/>
        </w:rPr>
        <w:t>СХЕМЫ</w:t>
      </w:r>
      <w:r w:rsidRPr="003D04E3">
        <w:rPr>
          <w:b/>
          <w:bCs/>
          <w:color w:val="231F20"/>
          <w:sz w:val="24"/>
          <w:szCs w:val="24"/>
        </w:rPr>
        <w:t xml:space="preserve"> УПРАВЛЕНИЯ ИДЕНТИЧНОСТЬЮ</w:t>
      </w:r>
    </w:p>
    <w:p w14:paraId="2D447C90" w14:textId="59F47A13" w:rsidR="003D04E3" w:rsidRDefault="00384D90" w:rsidP="003D04E3">
      <w:pPr>
        <w:spacing w:before="250"/>
        <w:jc w:val="center"/>
        <w:rPr>
          <w:b/>
          <w:bCs/>
          <w:color w:val="231F20"/>
          <w:sz w:val="24"/>
          <w:szCs w:val="24"/>
        </w:rPr>
      </w:pPr>
      <w:r>
        <w:rPr>
          <w:b/>
          <w:bCs/>
          <w:color w:val="231F20"/>
          <w:sz w:val="24"/>
          <w:szCs w:val="24"/>
        </w:rPr>
        <w:t>ЧАСТЬ 3</w:t>
      </w:r>
    </w:p>
    <w:p w14:paraId="401F44BB" w14:textId="48351BF3" w:rsidR="003D04E3" w:rsidRPr="003D04E3" w:rsidRDefault="00384D90" w:rsidP="003D04E3">
      <w:pPr>
        <w:spacing w:before="250"/>
        <w:jc w:val="center"/>
        <w:rPr>
          <w:b/>
          <w:bCs/>
          <w:color w:val="231F20"/>
          <w:sz w:val="24"/>
          <w:szCs w:val="24"/>
        </w:rPr>
      </w:pPr>
      <w:r>
        <w:rPr>
          <w:b/>
          <w:bCs/>
          <w:color w:val="231F20"/>
          <w:sz w:val="24"/>
          <w:szCs w:val="24"/>
        </w:rPr>
        <w:t>Практическ</w:t>
      </w:r>
      <w:r w:rsidR="004F141A">
        <w:rPr>
          <w:b/>
          <w:bCs/>
          <w:color w:val="231F20"/>
          <w:sz w:val="24"/>
          <w:szCs w:val="24"/>
        </w:rPr>
        <w:t>ое руководство</w:t>
      </w:r>
    </w:p>
    <w:p w14:paraId="5DA33D8D" w14:textId="77777777" w:rsidR="00EE000B" w:rsidRPr="00E06359" w:rsidRDefault="00EE000B" w:rsidP="002E5811">
      <w:pPr>
        <w:pBdr>
          <w:bottom w:val="single" w:sz="12" w:space="0" w:color="auto"/>
        </w:pBdr>
        <w:shd w:val="clear" w:color="auto" w:fill="FFFFFF"/>
        <w:tabs>
          <w:tab w:val="left" w:pos="4125"/>
        </w:tabs>
        <w:ind w:firstLine="0"/>
        <w:rPr>
          <w:b/>
          <w:sz w:val="24"/>
          <w:szCs w:val="24"/>
        </w:rPr>
      </w:pPr>
    </w:p>
    <w:p w14:paraId="5A7D40AF" w14:textId="0326BDDA" w:rsidR="00EE000B" w:rsidRPr="00E06359" w:rsidRDefault="00EE000B" w:rsidP="00BE3320">
      <w:pPr>
        <w:shd w:val="clear" w:color="auto" w:fill="FFFFFF"/>
        <w:ind w:firstLine="709"/>
        <w:jc w:val="right"/>
        <w:outlineLvl w:val="0"/>
        <w:rPr>
          <w:b/>
          <w:sz w:val="24"/>
          <w:szCs w:val="24"/>
        </w:rPr>
      </w:pPr>
      <w:r w:rsidRPr="00E06359">
        <w:rPr>
          <w:b/>
          <w:sz w:val="24"/>
          <w:szCs w:val="24"/>
        </w:rPr>
        <w:t>Дата введения</w:t>
      </w:r>
      <w:r w:rsidR="00DF31CB">
        <w:rPr>
          <w:b/>
          <w:sz w:val="24"/>
          <w:szCs w:val="24"/>
        </w:rPr>
        <w:t>________</w:t>
      </w:r>
    </w:p>
    <w:p w14:paraId="12275A16" w14:textId="77777777" w:rsidR="00EE000B" w:rsidRPr="00E06359" w:rsidRDefault="00EE000B" w:rsidP="00BE3320">
      <w:pPr>
        <w:shd w:val="clear" w:color="auto" w:fill="FFFFFF"/>
        <w:ind w:firstLine="709"/>
        <w:rPr>
          <w:b/>
          <w:sz w:val="24"/>
          <w:szCs w:val="24"/>
        </w:rPr>
      </w:pPr>
    </w:p>
    <w:p w14:paraId="0AB7AFAC" w14:textId="77777777" w:rsidR="00EE000B" w:rsidRPr="00E06359" w:rsidRDefault="00EE000B" w:rsidP="00BE3320">
      <w:pPr>
        <w:pStyle w:val="Style17"/>
        <w:widowControl/>
        <w:ind w:firstLine="709"/>
        <w:rPr>
          <w:rStyle w:val="FontStyle140"/>
          <w:rFonts w:ascii="Times New Roman" w:hAnsi="Times New Roman" w:cs="Times New Roman"/>
          <w:b/>
          <w:sz w:val="24"/>
          <w:szCs w:val="24"/>
          <w:lang w:eastAsia="en-US"/>
        </w:rPr>
      </w:pPr>
      <w:r w:rsidRPr="00E06359">
        <w:rPr>
          <w:rStyle w:val="FontStyle140"/>
          <w:rFonts w:ascii="Times New Roman" w:hAnsi="Times New Roman" w:cs="Times New Roman"/>
          <w:b/>
          <w:sz w:val="24"/>
          <w:szCs w:val="24"/>
          <w:lang w:eastAsia="en-US"/>
        </w:rPr>
        <w:t>1 Область применения</w:t>
      </w:r>
    </w:p>
    <w:p w14:paraId="43DB1D5F" w14:textId="77777777" w:rsidR="00EE000B" w:rsidRPr="00E06359" w:rsidRDefault="00EE000B" w:rsidP="00BE3320">
      <w:pPr>
        <w:pStyle w:val="Style22"/>
        <w:widowControl/>
        <w:ind w:firstLine="709"/>
        <w:rPr>
          <w:rStyle w:val="FontStyle140"/>
          <w:rFonts w:ascii="Times New Roman" w:hAnsi="Times New Roman" w:cs="Times New Roman"/>
          <w:sz w:val="24"/>
          <w:szCs w:val="24"/>
          <w:lang w:eastAsia="en-US"/>
        </w:rPr>
      </w:pPr>
    </w:p>
    <w:p w14:paraId="6341F904" w14:textId="77777777" w:rsidR="003D04E3" w:rsidRPr="003D04E3" w:rsidRDefault="003D04E3" w:rsidP="003D04E3">
      <w:pPr>
        <w:rPr>
          <w:color w:val="000000"/>
          <w:sz w:val="24"/>
          <w:szCs w:val="24"/>
        </w:rPr>
      </w:pPr>
      <w:r w:rsidRPr="003D04E3">
        <w:rPr>
          <w:color w:val="231F20"/>
          <w:sz w:val="24"/>
          <w:szCs w:val="24"/>
        </w:rPr>
        <w:t xml:space="preserve">В данной части стандарта ISO/IEC 24760 содержатся указания по управлению </w:t>
      </w:r>
      <w:r w:rsidRPr="003D04E3">
        <w:rPr>
          <w:color w:val="000000"/>
          <w:sz w:val="24"/>
          <w:szCs w:val="24"/>
        </w:rPr>
        <w:t>идентификационной информацией и обеспечению соответствия системы управления идентичностью требованиям стандартов ISO/IEC 24760-1 и ISO/IEC 24760-2.</w:t>
      </w:r>
    </w:p>
    <w:p w14:paraId="74FAF3FA" w14:textId="77777777" w:rsidR="003D04E3" w:rsidRPr="003D04E3" w:rsidRDefault="003D04E3" w:rsidP="006917ED">
      <w:pPr>
        <w:rPr>
          <w:color w:val="231F20"/>
          <w:sz w:val="24"/>
          <w:szCs w:val="24"/>
        </w:rPr>
      </w:pPr>
      <w:r w:rsidRPr="003D04E3">
        <w:rPr>
          <w:color w:val="000000"/>
          <w:sz w:val="24"/>
          <w:szCs w:val="24"/>
        </w:rPr>
        <w:t>Данная часть стандарта ISO/IEC 24760 применима к системе управления идентичностью, в которой идентификаторы или PII, относящиеся к сущностям, приобретаются</w:t>
      </w:r>
      <w:r w:rsidRPr="003D04E3">
        <w:rPr>
          <w:color w:val="231F20"/>
          <w:sz w:val="24"/>
          <w:szCs w:val="24"/>
        </w:rPr>
        <w:t>, обрабатываются, сохраняются, передаются или используются для целей идентификации или аутентификации сущностей и/или для целей принятия решений с использованием атрибутов сущностей. Практические приемы управления идентичностью могут также рассматриваться в других стандартах.</w:t>
      </w:r>
    </w:p>
    <w:p w14:paraId="549F48CF" w14:textId="77777777" w:rsidR="00BE3320" w:rsidRPr="00E06359" w:rsidRDefault="00BE3320" w:rsidP="006917ED">
      <w:pPr>
        <w:ind w:firstLine="709"/>
        <w:rPr>
          <w:rStyle w:val="FontStyle140"/>
          <w:rFonts w:ascii="Times New Roman" w:hAnsi="Times New Roman" w:cs="Times New Roman"/>
          <w:b/>
          <w:sz w:val="24"/>
          <w:szCs w:val="24"/>
          <w:lang w:eastAsia="en-US"/>
        </w:rPr>
      </w:pPr>
    </w:p>
    <w:p w14:paraId="7DB91B57" w14:textId="77777777" w:rsidR="00EE000B" w:rsidRPr="00E06359" w:rsidRDefault="00EE000B" w:rsidP="006917ED">
      <w:pPr>
        <w:ind w:firstLine="709"/>
        <w:rPr>
          <w:rStyle w:val="FontStyle140"/>
          <w:rFonts w:ascii="Times New Roman" w:hAnsi="Times New Roman" w:cs="Times New Roman"/>
          <w:sz w:val="24"/>
          <w:szCs w:val="24"/>
          <w:lang w:eastAsia="en-US"/>
        </w:rPr>
      </w:pPr>
      <w:r w:rsidRPr="00E06359">
        <w:rPr>
          <w:rStyle w:val="FontStyle140"/>
          <w:rFonts w:ascii="Times New Roman" w:hAnsi="Times New Roman" w:cs="Times New Roman"/>
          <w:b/>
          <w:sz w:val="24"/>
          <w:szCs w:val="24"/>
          <w:lang w:eastAsia="en-US"/>
        </w:rPr>
        <w:t>2 Нормативные ссылки</w:t>
      </w:r>
    </w:p>
    <w:p w14:paraId="415AD942" w14:textId="77777777" w:rsidR="00EE000B" w:rsidRPr="00E06359" w:rsidRDefault="00EE000B" w:rsidP="006917ED">
      <w:pPr>
        <w:pStyle w:val="Style17"/>
        <w:widowControl/>
        <w:ind w:firstLine="709"/>
        <w:rPr>
          <w:rStyle w:val="FontStyle140"/>
          <w:rFonts w:ascii="Times New Roman" w:hAnsi="Times New Roman" w:cs="Times New Roman"/>
          <w:sz w:val="24"/>
          <w:lang w:eastAsia="en-US"/>
        </w:rPr>
      </w:pPr>
    </w:p>
    <w:p w14:paraId="2A153CDC" w14:textId="708BFF98" w:rsidR="003D04E3" w:rsidRPr="003D04E3" w:rsidRDefault="0016316B" w:rsidP="006917ED">
      <w:pPr>
        <w:rPr>
          <w:color w:val="000000"/>
          <w:sz w:val="24"/>
          <w:szCs w:val="24"/>
        </w:rPr>
      </w:pPr>
      <w:r w:rsidRPr="003D04E3">
        <w:rPr>
          <w:color w:val="000000"/>
          <w:sz w:val="24"/>
          <w:szCs w:val="24"/>
        </w:rPr>
        <w:t>В настоящем стандарте использованы следующие нормативные ссылки.</w:t>
      </w:r>
      <w:r w:rsidR="003D04E3" w:rsidRPr="003D04E3">
        <w:rPr>
          <w:color w:val="231F20"/>
          <w:sz w:val="24"/>
          <w:szCs w:val="24"/>
        </w:rPr>
        <w:t xml:space="preserve"> Для датированных ссылок применяется только цитируемое издание. Для недатированных </w:t>
      </w:r>
      <w:r w:rsidR="003D04E3" w:rsidRPr="003D04E3">
        <w:rPr>
          <w:color w:val="000000"/>
          <w:sz w:val="24"/>
          <w:szCs w:val="24"/>
        </w:rPr>
        <w:t>ссылок применяется последняя редакция ссылочного документа (включая любые поправки).</w:t>
      </w:r>
    </w:p>
    <w:p w14:paraId="0BCC82F1" w14:textId="71E688FC" w:rsidR="003D04E3" w:rsidRPr="00E82262" w:rsidRDefault="003D04E3" w:rsidP="006917ED">
      <w:pPr>
        <w:rPr>
          <w:color w:val="231F20"/>
          <w:sz w:val="24"/>
          <w:szCs w:val="24"/>
        </w:rPr>
      </w:pPr>
      <w:r w:rsidRPr="00E82262">
        <w:rPr>
          <w:color w:val="000000"/>
          <w:sz w:val="24"/>
          <w:szCs w:val="24"/>
          <w:lang w:val="en-US"/>
        </w:rPr>
        <w:t xml:space="preserve">ISO/IEC 24760-1, </w:t>
      </w:r>
      <w:proofErr w:type="gramStart"/>
      <w:r w:rsidR="00E82262" w:rsidRPr="00E82262">
        <w:rPr>
          <w:color w:val="000000"/>
          <w:sz w:val="24"/>
          <w:szCs w:val="24"/>
          <w:lang w:val="en-US"/>
        </w:rPr>
        <w:t>IT</w:t>
      </w:r>
      <w:proofErr w:type="gramEnd"/>
      <w:r w:rsidR="00E82262" w:rsidRPr="00E82262">
        <w:rPr>
          <w:color w:val="000000"/>
          <w:sz w:val="24"/>
          <w:szCs w:val="24"/>
          <w:lang w:val="en-US"/>
        </w:rPr>
        <w:t xml:space="preserve"> Security and Privacy. A framework for identity management. </w:t>
      </w:r>
      <w:proofErr w:type="spellStart"/>
      <w:r w:rsidR="00E82262" w:rsidRPr="00E82262">
        <w:rPr>
          <w:color w:val="000000"/>
          <w:sz w:val="24"/>
          <w:szCs w:val="24"/>
        </w:rPr>
        <w:t>Part</w:t>
      </w:r>
      <w:proofErr w:type="spellEnd"/>
      <w:r w:rsidR="00E82262" w:rsidRPr="00E82262">
        <w:rPr>
          <w:color w:val="000000"/>
          <w:sz w:val="24"/>
          <w:szCs w:val="24"/>
        </w:rPr>
        <w:t xml:space="preserve"> 1: </w:t>
      </w:r>
      <w:proofErr w:type="spellStart"/>
      <w:r w:rsidR="00E82262" w:rsidRPr="00E82262">
        <w:rPr>
          <w:color w:val="000000"/>
          <w:sz w:val="24"/>
          <w:szCs w:val="24"/>
        </w:rPr>
        <w:t>Terminology</w:t>
      </w:r>
      <w:proofErr w:type="spellEnd"/>
      <w:r w:rsidR="00E82262" w:rsidRPr="00E82262">
        <w:rPr>
          <w:color w:val="000000"/>
          <w:sz w:val="24"/>
          <w:szCs w:val="24"/>
        </w:rPr>
        <w:t xml:space="preserve"> </w:t>
      </w:r>
      <w:proofErr w:type="spellStart"/>
      <w:r w:rsidR="00E82262" w:rsidRPr="00E82262">
        <w:rPr>
          <w:color w:val="000000"/>
          <w:sz w:val="24"/>
          <w:szCs w:val="24"/>
        </w:rPr>
        <w:t>and</w:t>
      </w:r>
      <w:proofErr w:type="spellEnd"/>
      <w:r w:rsidR="00E82262" w:rsidRPr="00E82262">
        <w:rPr>
          <w:color w:val="000000"/>
          <w:sz w:val="24"/>
          <w:szCs w:val="24"/>
        </w:rPr>
        <w:t xml:space="preserve"> </w:t>
      </w:r>
      <w:proofErr w:type="spellStart"/>
      <w:r w:rsidR="00E82262" w:rsidRPr="00E82262">
        <w:rPr>
          <w:color w:val="000000"/>
          <w:sz w:val="24"/>
          <w:szCs w:val="24"/>
        </w:rPr>
        <w:t>concepts</w:t>
      </w:r>
      <w:proofErr w:type="spellEnd"/>
      <w:r w:rsidR="00E82262" w:rsidRPr="00E82262">
        <w:rPr>
          <w:color w:val="000000"/>
          <w:sz w:val="24"/>
          <w:szCs w:val="24"/>
        </w:rPr>
        <w:t xml:space="preserve"> (</w:t>
      </w:r>
      <w:r w:rsidRPr="00E82262">
        <w:rPr>
          <w:i/>
          <w:color w:val="000000"/>
          <w:sz w:val="24"/>
          <w:szCs w:val="24"/>
        </w:rPr>
        <w:t>Информационные технологии - Методы и средства обеспечения безопасности</w:t>
      </w:r>
      <w:r w:rsidRPr="00E82262">
        <w:rPr>
          <w:i/>
          <w:color w:val="231F20"/>
          <w:sz w:val="24"/>
          <w:szCs w:val="24"/>
        </w:rPr>
        <w:t xml:space="preserve"> – Основы управления идентичностью - Часть 1: Терминология и концепции</w:t>
      </w:r>
      <w:r w:rsidR="00E82262" w:rsidRPr="00E82262">
        <w:rPr>
          <w:color w:val="231F20"/>
          <w:sz w:val="24"/>
          <w:szCs w:val="24"/>
        </w:rPr>
        <w:t>)</w:t>
      </w:r>
    </w:p>
    <w:p w14:paraId="05873EAD" w14:textId="6FF1CB68" w:rsidR="0016316B" w:rsidRPr="003D04E3" w:rsidRDefault="0016316B" w:rsidP="006917ED">
      <w:pPr>
        <w:rPr>
          <w:b/>
          <w:bCs/>
          <w:color w:val="000000"/>
          <w:sz w:val="28"/>
          <w:szCs w:val="28"/>
        </w:rPr>
      </w:pPr>
    </w:p>
    <w:p w14:paraId="77879100" w14:textId="3782485D" w:rsidR="00941032" w:rsidRDefault="00EE000B" w:rsidP="006917ED">
      <w:pPr>
        <w:pStyle w:val="Style30"/>
        <w:widowControl/>
        <w:ind w:firstLine="708"/>
        <w:rPr>
          <w:rStyle w:val="FontStyle45"/>
          <w:rFonts w:ascii="Times New Roman" w:cs="Times New Roman"/>
          <w:bCs w:val="0"/>
          <w:lang w:eastAsia="en-US"/>
        </w:rPr>
      </w:pPr>
      <w:r w:rsidRPr="00E06359">
        <w:rPr>
          <w:rStyle w:val="FontStyle45"/>
          <w:rFonts w:ascii="Times New Roman" w:cs="Times New Roman"/>
          <w:lang w:eastAsia="en-US"/>
        </w:rPr>
        <w:t>3</w:t>
      </w:r>
      <w:r w:rsidR="00941032" w:rsidRPr="00941032">
        <w:rPr>
          <w:rStyle w:val="FontStyle45"/>
          <w:rFonts w:ascii="Times New Roman" w:cs="Times New Roman"/>
          <w:bCs w:val="0"/>
          <w:lang w:eastAsia="en-US"/>
        </w:rPr>
        <w:t xml:space="preserve"> Термины и определения</w:t>
      </w:r>
    </w:p>
    <w:p w14:paraId="0E17C62B" w14:textId="77777777" w:rsidR="00941032" w:rsidRPr="00941032" w:rsidRDefault="00941032" w:rsidP="006917ED">
      <w:pPr>
        <w:pStyle w:val="Style30"/>
        <w:widowControl/>
        <w:ind w:firstLine="709"/>
        <w:rPr>
          <w:rStyle w:val="FontStyle45"/>
          <w:rFonts w:ascii="Times New Roman" w:cs="Times New Roman"/>
          <w:bCs w:val="0"/>
          <w:lang w:eastAsia="en-US"/>
        </w:rPr>
      </w:pPr>
    </w:p>
    <w:p w14:paraId="361C6EAC" w14:textId="77777777" w:rsidR="003D04E3" w:rsidRPr="003D04E3" w:rsidRDefault="003D04E3" w:rsidP="006917ED">
      <w:pPr>
        <w:pStyle w:val="af2"/>
        <w:spacing w:after="0"/>
        <w:ind w:right="-2"/>
        <w:rPr>
          <w:sz w:val="24"/>
          <w:szCs w:val="24"/>
        </w:rPr>
      </w:pPr>
      <w:r w:rsidRPr="003D04E3">
        <w:rPr>
          <w:color w:val="231F20"/>
          <w:sz w:val="24"/>
          <w:szCs w:val="24"/>
        </w:rPr>
        <w:t>Для целей настоящего документа применяются термины и определения, приведенные в стандарте ISO/IEC 24760-1 и нижеследующих документах.</w:t>
      </w:r>
    </w:p>
    <w:p w14:paraId="023DD1E2" w14:textId="661C6E74" w:rsidR="003D04E3" w:rsidRDefault="003D04E3" w:rsidP="006917ED">
      <w:pPr>
        <w:pStyle w:val="5"/>
        <w:spacing w:before="0"/>
        <w:ind w:right="-2"/>
        <w:rPr>
          <w:rFonts w:ascii="Times New Roman" w:hAnsi="Times New Roman" w:cs="Times New Roman"/>
          <w:color w:val="231F20"/>
          <w:sz w:val="24"/>
          <w:szCs w:val="24"/>
        </w:rPr>
      </w:pPr>
      <w:r w:rsidRPr="00F02D1A">
        <w:rPr>
          <w:rFonts w:ascii="Times New Roman" w:hAnsi="Times New Roman" w:cs="Times New Roman"/>
          <w:b/>
          <w:color w:val="231F20"/>
          <w:sz w:val="24"/>
          <w:szCs w:val="24"/>
        </w:rPr>
        <w:t>3.1</w:t>
      </w:r>
      <w:r>
        <w:rPr>
          <w:rFonts w:ascii="Times New Roman" w:hAnsi="Times New Roman" w:cs="Times New Roman"/>
          <w:color w:val="231F20"/>
          <w:sz w:val="24"/>
          <w:szCs w:val="24"/>
        </w:rPr>
        <w:t xml:space="preserve"> С</w:t>
      </w:r>
      <w:r w:rsidRPr="003D04E3">
        <w:rPr>
          <w:rFonts w:ascii="Times New Roman" w:hAnsi="Times New Roman" w:cs="Times New Roman"/>
          <w:b/>
          <w:color w:val="231F20"/>
          <w:sz w:val="24"/>
          <w:szCs w:val="24"/>
        </w:rPr>
        <w:t>истема управления идентичностью</w:t>
      </w:r>
      <w:r>
        <w:rPr>
          <w:rFonts w:ascii="Times New Roman" w:hAnsi="Times New Roman" w:cs="Times New Roman"/>
          <w:b/>
          <w:color w:val="231F20"/>
          <w:sz w:val="24"/>
          <w:szCs w:val="24"/>
        </w:rPr>
        <w:t xml:space="preserve"> </w:t>
      </w:r>
      <w:r w:rsidRPr="00F02D1A">
        <w:rPr>
          <w:rFonts w:ascii="Times New Roman" w:hAnsi="Times New Roman" w:cs="Times New Roman"/>
          <w:color w:val="231F20"/>
          <w:sz w:val="24"/>
          <w:szCs w:val="24"/>
        </w:rPr>
        <w:t>(</w:t>
      </w:r>
      <w:r w:rsidR="00F02D1A">
        <w:rPr>
          <w:rFonts w:ascii="Times New Roman" w:hAnsi="Times New Roman" w:cs="Times New Roman"/>
          <w:color w:val="231F20"/>
          <w:sz w:val="24"/>
          <w:szCs w:val="24"/>
          <w:lang w:val="en-US"/>
        </w:rPr>
        <w:t>identity</w:t>
      </w:r>
      <w:r w:rsidR="00F02D1A" w:rsidRPr="00F02D1A">
        <w:rPr>
          <w:rFonts w:ascii="Times New Roman" w:hAnsi="Times New Roman" w:cs="Times New Roman"/>
          <w:color w:val="231F20"/>
          <w:sz w:val="24"/>
          <w:szCs w:val="24"/>
        </w:rPr>
        <w:t xml:space="preserve"> </w:t>
      </w:r>
      <w:r w:rsidR="00F02D1A">
        <w:rPr>
          <w:rFonts w:ascii="Times New Roman" w:hAnsi="Times New Roman" w:cs="Times New Roman"/>
          <w:color w:val="231F20"/>
          <w:sz w:val="24"/>
          <w:szCs w:val="24"/>
          <w:lang w:val="en-US"/>
        </w:rPr>
        <w:t>management</w:t>
      </w:r>
      <w:r w:rsidR="00F02D1A" w:rsidRPr="00F02D1A">
        <w:rPr>
          <w:rFonts w:ascii="Times New Roman" w:hAnsi="Times New Roman" w:cs="Times New Roman"/>
          <w:color w:val="231F20"/>
          <w:sz w:val="24"/>
          <w:szCs w:val="24"/>
        </w:rPr>
        <w:t xml:space="preserve"> </w:t>
      </w:r>
      <w:r w:rsidR="00F02D1A">
        <w:rPr>
          <w:rFonts w:ascii="Times New Roman" w:hAnsi="Times New Roman" w:cs="Times New Roman"/>
          <w:color w:val="231F20"/>
          <w:sz w:val="24"/>
          <w:szCs w:val="24"/>
          <w:lang w:val="en-US"/>
        </w:rPr>
        <w:t>system</w:t>
      </w:r>
      <w:r w:rsidRPr="00F02D1A">
        <w:rPr>
          <w:rFonts w:ascii="Times New Roman" w:hAnsi="Times New Roman" w:cs="Times New Roman"/>
          <w:color w:val="231F20"/>
          <w:sz w:val="24"/>
          <w:szCs w:val="24"/>
        </w:rPr>
        <w:t>)</w:t>
      </w:r>
      <w:r>
        <w:rPr>
          <w:rFonts w:ascii="Times New Roman" w:hAnsi="Times New Roman" w:cs="Times New Roman"/>
          <w:b/>
          <w:color w:val="231F20"/>
          <w:sz w:val="24"/>
          <w:szCs w:val="24"/>
        </w:rPr>
        <w:t xml:space="preserve">: </w:t>
      </w:r>
      <w:r w:rsidR="00F02D1A">
        <w:rPr>
          <w:rFonts w:ascii="Times New Roman" w:hAnsi="Times New Roman" w:cs="Times New Roman"/>
          <w:color w:val="231F20"/>
          <w:sz w:val="24"/>
          <w:szCs w:val="24"/>
        </w:rPr>
        <w:t>С</w:t>
      </w:r>
      <w:r w:rsidRPr="003D04E3">
        <w:rPr>
          <w:rFonts w:ascii="Times New Roman" w:hAnsi="Times New Roman" w:cs="Times New Roman"/>
          <w:color w:val="231F20"/>
          <w:sz w:val="24"/>
          <w:szCs w:val="24"/>
        </w:rPr>
        <w:t>истема, включающая политики, процедуры, технологии и другие ресурсы для ведения идентификационной информации, включая метаданные</w:t>
      </w:r>
      <w:r w:rsidR="00F02D1A">
        <w:rPr>
          <w:rFonts w:ascii="Times New Roman" w:hAnsi="Times New Roman" w:cs="Times New Roman"/>
          <w:color w:val="231F20"/>
          <w:sz w:val="24"/>
          <w:szCs w:val="24"/>
        </w:rPr>
        <w:t>.</w:t>
      </w:r>
    </w:p>
    <w:p w14:paraId="52B2CF17" w14:textId="77777777" w:rsidR="006917ED" w:rsidRPr="006917ED" w:rsidRDefault="006917ED" w:rsidP="006917ED"/>
    <w:p w14:paraId="7DF4BEBB" w14:textId="77777777" w:rsidR="006917ED" w:rsidRDefault="006917ED" w:rsidP="006917ED">
      <w:pPr>
        <w:pStyle w:val="af2"/>
        <w:spacing w:after="0"/>
        <w:ind w:right="-2"/>
        <w:rPr>
          <w:color w:val="231F20"/>
        </w:rPr>
      </w:pPr>
      <w:r w:rsidRPr="006917ED">
        <w:rPr>
          <w:color w:val="231F20"/>
          <w:spacing w:val="-1"/>
        </w:rPr>
        <w:t xml:space="preserve">Примечание – Взято из </w:t>
      </w:r>
      <w:r w:rsidR="003D04E3" w:rsidRPr="006917ED">
        <w:rPr>
          <w:color w:val="231F20"/>
          <w:spacing w:val="-1"/>
        </w:rPr>
        <w:t>ISO/IEC</w:t>
      </w:r>
      <w:r w:rsidR="00F02D1A" w:rsidRPr="006917ED">
        <w:rPr>
          <w:color w:val="231F20"/>
          <w:spacing w:val="-1"/>
        </w:rPr>
        <w:t xml:space="preserve"> 24760-2:2</w:t>
      </w:r>
      <w:r w:rsidR="003D04E3" w:rsidRPr="006917ED">
        <w:rPr>
          <w:color w:val="231F20"/>
          <w:spacing w:val="-1"/>
        </w:rPr>
        <w:t>015,</w:t>
      </w:r>
      <w:r w:rsidRPr="006917ED">
        <w:rPr>
          <w:color w:val="231F20"/>
        </w:rPr>
        <w:t xml:space="preserve"> 3.3</w:t>
      </w:r>
    </w:p>
    <w:p w14:paraId="645B4E58" w14:textId="77777777" w:rsidR="006917ED" w:rsidRDefault="006917ED" w:rsidP="006917ED">
      <w:pPr>
        <w:pStyle w:val="af2"/>
        <w:spacing w:after="0"/>
        <w:ind w:right="-2"/>
        <w:rPr>
          <w:color w:val="231F20"/>
        </w:rPr>
      </w:pPr>
    </w:p>
    <w:p w14:paraId="659C4B02" w14:textId="3145F882" w:rsidR="006917ED" w:rsidRPr="006917ED" w:rsidRDefault="003D04E3" w:rsidP="006917ED">
      <w:pPr>
        <w:pStyle w:val="af2"/>
        <w:spacing w:after="0"/>
        <w:ind w:right="-2"/>
        <w:rPr>
          <w:color w:val="231F20"/>
        </w:rPr>
      </w:pPr>
      <w:r w:rsidRPr="00F02D1A">
        <w:rPr>
          <w:b/>
          <w:color w:val="231F20"/>
          <w:sz w:val="24"/>
          <w:szCs w:val="24"/>
        </w:rPr>
        <w:t>3.2</w:t>
      </w:r>
      <w:r w:rsidR="00F02D1A">
        <w:rPr>
          <w:color w:val="231F20"/>
          <w:sz w:val="24"/>
          <w:szCs w:val="24"/>
        </w:rPr>
        <w:t xml:space="preserve"> </w:t>
      </w:r>
      <w:r w:rsidR="00F02D1A">
        <w:rPr>
          <w:b/>
          <w:color w:val="231F20"/>
          <w:sz w:val="24"/>
          <w:szCs w:val="24"/>
        </w:rPr>
        <w:t>П</w:t>
      </w:r>
      <w:r w:rsidRPr="003D04E3">
        <w:rPr>
          <w:b/>
          <w:color w:val="231F20"/>
          <w:sz w:val="24"/>
          <w:szCs w:val="24"/>
        </w:rPr>
        <w:t xml:space="preserve">рофиль идентичности </w:t>
      </w:r>
      <w:r w:rsidR="00F02D1A" w:rsidRPr="00F02D1A">
        <w:rPr>
          <w:color w:val="231F20"/>
          <w:sz w:val="24"/>
          <w:szCs w:val="24"/>
        </w:rPr>
        <w:t>(</w:t>
      </w:r>
      <w:r w:rsidR="00F02D1A">
        <w:rPr>
          <w:color w:val="231F20"/>
          <w:sz w:val="24"/>
          <w:szCs w:val="24"/>
          <w:lang w:val="en-US"/>
        </w:rPr>
        <w:t>identity</w:t>
      </w:r>
      <w:r w:rsidR="00F02D1A" w:rsidRPr="00F02D1A">
        <w:rPr>
          <w:color w:val="231F20"/>
          <w:sz w:val="24"/>
          <w:szCs w:val="24"/>
        </w:rPr>
        <w:t xml:space="preserve"> </w:t>
      </w:r>
      <w:r w:rsidR="00F02D1A">
        <w:rPr>
          <w:color w:val="231F20"/>
          <w:sz w:val="24"/>
          <w:szCs w:val="24"/>
          <w:lang w:val="en-US"/>
        </w:rPr>
        <w:t>profile</w:t>
      </w:r>
      <w:r w:rsidR="00F02D1A" w:rsidRPr="00F02D1A">
        <w:rPr>
          <w:color w:val="231F20"/>
          <w:sz w:val="24"/>
          <w:szCs w:val="24"/>
        </w:rPr>
        <w:t>):</w:t>
      </w:r>
      <w:r w:rsidR="00F02D1A">
        <w:rPr>
          <w:b/>
          <w:color w:val="231F20"/>
          <w:sz w:val="24"/>
          <w:szCs w:val="24"/>
        </w:rPr>
        <w:t xml:space="preserve"> </w:t>
      </w:r>
      <w:r w:rsidR="00F02D1A">
        <w:rPr>
          <w:color w:val="231F20"/>
          <w:sz w:val="24"/>
          <w:szCs w:val="24"/>
        </w:rPr>
        <w:t>И</w:t>
      </w:r>
      <w:r w:rsidRPr="003D04E3">
        <w:rPr>
          <w:color w:val="231F20"/>
          <w:sz w:val="24"/>
          <w:szCs w:val="24"/>
        </w:rPr>
        <w:t>дентификационные данные, содержащие атрибуты, определяемые шаблоном идентичности</w:t>
      </w:r>
      <w:r w:rsidR="00F02D1A">
        <w:rPr>
          <w:color w:val="231F20"/>
          <w:sz w:val="24"/>
          <w:szCs w:val="24"/>
        </w:rPr>
        <w:t>.</w:t>
      </w:r>
      <w:r w:rsidR="006917ED" w:rsidRPr="006917ED">
        <w:rPr>
          <w:b/>
          <w:color w:val="231F20"/>
          <w:sz w:val="24"/>
          <w:szCs w:val="24"/>
        </w:rPr>
        <w:t xml:space="preserve"> </w:t>
      </w:r>
    </w:p>
    <w:p w14:paraId="5651043D" w14:textId="37F688C8" w:rsidR="006917ED" w:rsidRPr="003D04E3" w:rsidRDefault="006917ED" w:rsidP="006917ED">
      <w:pPr>
        <w:pStyle w:val="5"/>
        <w:spacing w:before="0"/>
        <w:rPr>
          <w:rFonts w:ascii="Times New Roman" w:hAnsi="Times New Roman" w:cs="Times New Roman"/>
          <w:sz w:val="24"/>
          <w:szCs w:val="24"/>
        </w:rPr>
      </w:pPr>
      <w:r w:rsidRPr="00F02D1A">
        <w:rPr>
          <w:rFonts w:ascii="Times New Roman" w:hAnsi="Times New Roman" w:cs="Times New Roman"/>
          <w:b/>
          <w:color w:val="231F20"/>
          <w:sz w:val="24"/>
          <w:szCs w:val="24"/>
        </w:rPr>
        <w:lastRenderedPageBreak/>
        <w:t>3.3</w:t>
      </w:r>
      <w:r>
        <w:rPr>
          <w:rFonts w:ascii="Times New Roman" w:hAnsi="Times New Roman" w:cs="Times New Roman"/>
          <w:color w:val="231F20"/>
          <w:sz w:val="24"/>
          <w:szCs w:val="24"/>
        </w:rPr>
        <w:t xml:space="preserve"> </w:t>
      </w:r>
      <w:r>
        <w:rPr>
          <w:rFonts w:ascii="Times New Roman" w:hAnsi="Times New Roman" w:cs="Times New Roman"/>
          <w:b/>
          <w:color w:val="231F20"/>
          <w:sz w:val="24"/>
          <w:szCs w:val="24"/>
        </w:rPr>
        <w:t>Ш</w:t>
      </w:r>
      <w:r w:rsidRPr="003D04E3">
        <w:rPr>
          <w:rFonts w:ascii="Times New Roman" w:hAnsi="Times New Roman" w:cs="Times New Roman"/>
          <w:b/>
          <w:color w:val="231F20"/>
          <w:sz w:val="24"/>
          <w:szCs w:val="24"/>
        </w:rPr>
        <w:t>аблон идентичности</w:t>
      </w:r>
      <w:r>
        <w:rPr>
          <w:rFonts w:ascii="Times New Roman" w:hAnsi="Times New Roman" w:cs="Times New Roman"/>
          <w:b/>
          <w:color w:val="231F20"/>
          <w:sz w:val="24"/>
          <w:szCs w:val="24"/>
        </w:rPr>
        <w:t xml:space="preserve"> </w:t>
      </w:r>
      <w:r w:rsidRPr="00F02D1A">
        <w:rPr>
          <w:rFonts w:ascii="Times New Roman" w:hAnsi="Times New Roman" w:cs="Times New Roman"/>
          <w:color w:val="231F20"/>
          <w:sz w:val="24"/>
          <w:szCs w:val="24"/>
        </w:rPr>
        <w:t>(</w:t>
      </w:r>
      <w:r>
        <w:rPr>
          <w:rFonts w:ascii="Times New Roman" w:hAnsi="Times New Roman" w:cs="Times New Roman"/>
          <w:color w:val="231F20"/>
          <w:sz w:val="24"/>
          <w:szCs w:val="24"/>
          <w:lang w:val="en-US"/>
        </w:rPr>
        <w:t>identity</w:t>
      </w:r>
      <w:r w:rsidRPr="00F02D1A">
        <w:rPr>
          <w:rFonts w:ascii="Times New Roman" w:hAnsi="Times New Roman" w:cs="Times New Roman"/>
          <w:color w:val="231F20"/>
          <w:sz w:val="24"/>
          <w:szCs w:val="24"/>
        </w:rPr>
        <w:t xml:space="preserve"> </w:t>
      </w:r>
      <w:r>
        <w:rPr>
          <w:rFonts w:ascii="Times New Roman" w:hAnsi="Times New Roman" w:cs="Times New Roman"/>
          <w:color w:val="231F20"/>
          <w:sz w:val="24"/>
          <w:szCs w:val="24"/>
          <w:lang w:val="en-US"/>
        </w:rPr>
        <w:t>template</w:t>
      </w:r>
      <w:r w:rsidRPr="00F02D1A">
        <w:rPr>
          <w:rFonts w:ascii="Times New Roman" w:hAnsi="Times New Roman" w:cs="Times New Roman"/>
          <w:color w:val="231F20"/>
          <w:sz w:val="24"/>
          <w:szCs w:val="24"/>
        </w:rPr>
        <w:t>):</w:t>
      </w:r>
      <w:r>
        <w:rPr>
          <w:rFonts w:ascii="Times New Roman" w:hAnsi="Times New Roman" w:cs="Times New Roman"/>
          <w:b/>
          <w:color w:val="231F20"/>
          <w:sz w:val="24"/>
          <w:szCs w:val="24"/>
        </w:rPr>
        <w:t xml:space="preserve"> </w:t>
      </w:r>
      <w:r>
        <w:rPr>
          <w:rFonts w:ascii="Times New Roman" w:hAnsi="Times New Roman" w:cs="Times New Roman"/>
          <w:color w:val="231F20"/>
          <w:sz w:val="24"/>
          <w:szCs w:val="24"/>
        </w:rPr>
        <w:t>О</w:t>
      </w:r>
      <w:r w:rsidRPr="003D04E3">
        <w:rPr>
          <w:rFonts w:ascii="Times New Roman" w:hAnsi="Times New Roman" w:cs="Times New Roman"/>
          <w:color w:val="231F20"/>
          <w:sz w:val="24"/>
          <w:szCs w:val="24"/>
        </w:rPr>
        <w:t>пределение конкретного набора атрибутов</w:t>
      </w:r>
      <w:r>
        <w:rPr>
          <w:rFonts w:ascii="Times New Roman" w:hAnsi="Times New Roman" w:cs="Times New Roman"/>
          <w:color w:val="231F20"/>
          <w:sz w:val="24"/>
          <w:szCs w:val="24"/>
        </w:rPr>
        <w:t>.</w:t>
      </w:r>
    </w:p>
    <w:p w14:paraId="2FEF4F3E" w14:textId="06A19788" w:rsidR="003D04E3" w:rsidRPr="003D04E3" w:rsidRDefault="003D04E3" w:rsidP="006917ED">
      <w:pPr>
        <w:pStyle w:val="af2"/>
        <w:spacing w:after="0"/>
        <w:rPr>
          <w:sz w:val="24"/>
          <w:szCs w:val="24"/>
        </w:rPr>
      </w:pPr>
    </w:p>
    <w:p w14:paraId="2D1BEFE7" w14:textId="56D01F5A" w:rsidR="003D04E3" w:rsidRDefault="003D04E3" w:rsidP="006917ED">
      <w:pPr>
        <w:rPr>
          <w:color w:val="231F20"/>
        </w:rPr>
      </w:pPr>
      <w:r w:rsidRPr="00F02D1A">
        <w:rPr>
          <w:color w:val="231F20"/>
        </w:rPr>
        <w:t xml:space="preserve">Примечание </w:t>
      </w:r>
      <w:r w:rsidR="00F02D1A" w:rsidRPr="00F02D1A">
        <w:rPr>
          <w:color w:val="231F20"/>
        </w:rPr>
        <w:t>-</w:t>
      </w:r>
      <w:r w:rsidRPr="00F02D1A">
        <w:rPr>
          <w:color w:val="231F20"/>
        </w:rPr>
        <w:t xml:space="preserve"> Как правило, атрибуты в профиле должны поддерживать определенную техническую или деловую цель, как требуется полагающимся сторонам.</w:t>
      </w:r>
    </w:p>
    <w:p w14:paraId="1DD96BE0" w14:textId="77777777" w:rsidR="006917ED" w:rsidRPr="00F02D1A" w:rsidRDefault="006917ED" w:rsidP="006917ED"/>
    <w:p w14:paraId="7B23393B" w14:textId="24234E0E" w:rsidR="003D04E3" w:rsidRPr="003D04E3" w:rsidRDefault="003D04E3" w:rsidP="006917ED">
      <w:pPr>
        <w:pStyle w:val="5"/>
        <w:spacing w:before="0"/>
        <w:rPr>
          <w:rFonts w:ascii="Times New Roman" w:hAnsi="Times New Roman" w:cs="Times New Roman"/>
          <w:color w:val="231F20"/>
          <w:sz w:val="24"/>
          <w:szCs w:val="24"/>
        </w:rPr>
      </w:pPr>
      <w:r w:rsidRPr="00F02D1A">
        <w:rPr>
          <w:rFonts w:ascii="Times New Roman" w:hAnsi="Times New Roman" w:cs="Times New Roman"/>
          <w:b/>
          <w:color w:val="231F20"/>
          <w:sz w:val="24"/>
          <w:szCs w:val="24"/>
        </w:rPr>
        <w:t>3.4</w:t>
      </w:r>
      <w:r w:rsidR="00F02D1A">
        <w:rPr>
          <w:rFonts w:ascii="Times New Roman" w:hAnsi="Times New Roman" w:cs="Times New Roman"/>
          <w:color w:val="231F20"/>
          <w:sz w:val="24"/>
          <w:szCs w:val="24"/>
        </w:rPr>
        <w:t xml:space="preserve"> </w:t>
      </w:r>
      <w:r w:rsidR="00E374E3">
        <w:rPr>
          <w:rFonts w:ascii="Times New Roman" w:hAnsi="Times New Roman" w:cs="Times New Roman"/>
          <w:b/>
          <w:color w:val="231F20"/>
          <w:sz w:val="24"/>
          <w:szCs w:val="24"/>
        </w:rPr>
        <w:t>Хищение идентификационных данных</w:t>
      </w:r>
      <w:r w:rsidR="00F02D1A">
        <w:rPr>
          <w:rFonts w:ascii="Times New Roman" w:hAnsi="Times New Roman" w:cs="Times New Roman"/>
          <w:b/>
          <w:color w:val="231F20"/>
          <w:sz w:val="24"/>
          <w:szCs w:val="24"/>
        </w:rPr>
        <w:t xml:space="preserve"> </w:t>
      </w:r>
      <w:r w:rsidR="00F02D1A" w:rsidRPr="00F02D1A">
        <w:rPr>
          <w:rFonts w:ascii="Times New Roman" w:hAnsi="Times New Roman" w:cs="Times New Roman"/>
          <w:color w:val="231F20"/>
          <w:sz w:val="24"/>
          <w:szCs w:val="24"/>
        </w:rPr>
        <w:t>(</w:t>
      </w:r>
      <w:r w:rsidR="00F02D1A">
        <w:rPr>
          <w:rFonts w:ascii="Times New Roman" w:hAnsi="Times New Roman" w:cs="Times New Roman"/>
          <w:color w:val="231F20"/>
          <w:sz w:val="24"/>
          <w:szCs w:val="24"/>
          <w:lang w:val="en-US"/>
        </w:rPr>
        <w:t>identity</w:t>
      </w:r>
      <w:r w:rsidR="00F02D1A" w:rsidRPr="00F02D1A">
        <w:rPr>
          <w:rFonts w:ascii="Times New Roman" w:hAnsi="Times New Roman" w:cs="Times New Roman"/>
          <w:color w:val="231F20"/>
          <w:sz w:val="24"/>
          <w:szCs w:val="24"/>
        </w:rPr>
        <w:t xml:space="preserve"> </w:t>
      </w:r>
      <w:r w:rsidR="00F02D1A">
        <w:rPr>
          <w:rFonts w:ascii="Times New Roman" w:hAnsi="Times New Roman" w:cs="Times New Roman"/>
          <w:color w:val="231F20"/>
          <w:sz w:val="24"/>
          <w:szCs w:val="24"/>
          <w:lang w:val="en-US"/>
        </w:rPr>
        <w:t>theft</w:t>
      </w:r>
      <w:r w:rsidR="00F02D1A" w:rsidRPr="00F02D1A">
        <w:rPr>
          <w:rFonts w:ascii="Times New Roman" w:hAnsi="Times New Roman" w:cs="Times New Roman"/>
          <w:color w:val="231F20"/>
          <w:sz w:val="24"/>
          <w:szCs w:val="24"/>
        </w:rPr>
        <w:t>):</w:t>
      </w:r>
      <w:r w:rsidR="00F02D1A">
        <w:rPr>
          <w:rFonts w:ascii="Times New Roman" w:hAnsi="Times New Roman" w:cs="Times New Roman"/>
          <w:b/>
          <w:color w:val="231F20"/>
          <w:sz w:val="24"/>
          <w:szCs w:val="24"/>
        </w:rPr>
        <w:t xml:space="preserve"> </w:t>
      </w:r>
      <w:r w:rsidR="00F02D1A">
        <w:rPr>
          <w:rFonts w:ascii="Times New Roman" w:hAnsi="Times New Roman" w:cs="Times New Roman"/>
          <w:color w:val="231F20"/>
          <w:sz w:val="24"/>
          <w:szCs w:val="24"/>
        </w:rPr>
        <w:t>Р</w:t>
      </w:r>
      <w:r w:rsidRPr="003D04E3">
        <w:rPr>
          <w:rFonts w:ascii="Times New Roman" w:hAnsi="Times New Roman" w:cs="Times New Roman"/>
          <w:color w:val="231F20"/>
          <w:sz w:val="24"/>
          <w:szCs w:val="24"/>
        </w:rPr>
        <w:t>езультат успешного подтверждения ложной идентичности</w:t>
      </w:r>
      <w:r w:rsidR="00F02D1A">
        <w:rPr>
          <w:rFonts w:ascii="Times New Roman" w:hAnsi="Times New Roman" w:cs="Times New Roman"/>
          <w:color w:val="231F20"/>
          <w:sz w:val="24"/>
          <w:szCs w:val="24"/>
        </w:rPr>
        <w:t>.</w:t>
      </w:r>
    </w:p>
    <w:p w14:paraId="272062EA" w14:textId="0DFE5F77" w:rsidR="003D04E3" w:rsidRPr="003D04E3" w:rsidRDefault="003D04E3" w:rsidP="006917ED">
      <w:pPr>
        <w:pStyle w:val="5"/>
        <w:spacing w:before="0"/>
        <w:rPr>
          <w:rFonts w:ascii="Times New Roman" w:hAnsi="Times New Roman" w:cs="Times New Roman"/>
          <w:sz w:val="24"/>
          <w:szCs w:val="24"/>
        </w:rPr>
      </w:pPr>
      <w:bookmarkStart w:id="5" w:name="4_Symbols_and_abbreviated_terms"/>
      <w:bookmarkStart w:id="6" w:name="5_Mitigating_identity_related_risk_in_ma"/>
      <w:bookmarkStart w:id="7" w:name="5.1_Overview"/>
      <w:bookmarkStart w:id="8" w:name="5.2_Risk_assessment"/>
      <w:bookmarkStart w:id="9" w:name="_bookmark3"/>
      <w:bookmarkEnd w:id="5"/>
      <w:bookmarkEnd w:id="6"/>
      <w:bookmarkEnd w:id="7"/>
      <w:bookmarkEnd w:id="8"/>
      <w:bookmarkEnd w:id="9"/>
      <w:r w:rsidRPr="00F02D1A">
        <w:rPr>
          <w:rFonts w:ascii="Times New Roman" w:hAnsi="Times New Roman" w:cs="Times New Roman"/>
          <w:b/>
          <w:color w:val="231F20"/>
          <w:sz w:val="24"/>
          <w:szCs w:val="24"/>
        </w:rPr>
        <w:t>3.5</w:t>
      </w:r>
      <w:r w:rsidR="00F02D1A">
        <w:rPr>
          <w:rFonts w:ascii="Times New Roman" w:hAnsi="Times New Roman" w:cs="Times New Roman"/>
          <w:color w:val="231F20"/>
          <w:sz w:val="24"/>
          <w:szCs w:val="24"/>
        </w:rPr>
        <w:t xml:space="preserve"> </w:t>
      </w:r>
      <w:r w:rsidR="00F02D1A">
        <w:rPr>
          <w:rFonts w:ascii="Times New Roman" w:hAnsi="Times New Roman" w:cs="Times New Roman"/>
          <w:b/>
          <w:color w:val="231F20"/>
          <w:sz w:val="24"/>
          <w:szCs w:val="24"/>
        </w:rPr>
        <w:t>М</w:t>
      </w:r>
      <w:r w:rsidRPr="003D04E3">
        <w:rPr>
          <w:rFonts w:ascii="Times New Roman" w:hAnsi="Times New Roman" w:cs="Times New Roman"/>
          <w:b/>
          <w:color w:val="231F20"/>
          <w:sz w:val="24"/>
          <w:szCs w:val="24"/>
        </w:rPr>
        <w:t>енеджер объединения</w:t>
      </w:r>
      <w:r w:rsidR="00F02D1A">
        <w:rPr>
          <w:rFonts w:ascii="Times New Roman" w:hAnsi="Times New Roman" w:cs="Times New Roman"/>
          <w:b/>
          <w:color w:val="231F20"/>
          <w:sz w:val="24"/>
          <w:szCs w:val="24"/>
        </w:rPr>
        <w:t xml:space="preserve"> </w:t>
      </w:r>
      <w:r w:rsidR="00F02D1A" w:rsidRPr="00F02D1A">
        <w:rPr>
          <w:rFonts w:ascii="Times New Roman" w:hAnsi="Times New Roman" w:cs="Times New Roman"/>
          <w:color w:val="231F20"/>
          <w:sz w:val="24"/>
          <w:szCs w:val="24"/>
        </w:rPr>
        <w:t>(</w:t>
      </w:r>
      <w:r w:rsidR="00F02D1A">
        <w:rPr>
          <w:rFonts w:ascii="Times New Roman" w:hAnsi="Times New Roman" w:cs="Times New Roman"/>
          <w:color w:val="231F20"/>
          <w:sz w:val="24"/>
          <w:szCs w:val="24"/>
          <w:lang w:val="en-US"/>
        </w:rPr>
        <w:t>federation</w:t>
      </w:r>
      <w:r w:rsidR="00F02D1A" w:rsidRPr="00F02D1A">
        <w:rPr>
          <w:rFonts w:ascii="Times New Roman" w:hAnsi="Times New Roman" w:cs="Times New Roman"/>
          <w:color w:val="231F20"/>
          <w:sz w:val="24"/>
          <w:szCs w:val="24"/>
        </w:rPr>
        <w:t xml:space="preserve"> </w:t>
      </w:r>
      <w:r w:rsidR="00F02D1A">
        <w:rPr>
          <w:rFonts w:ascii="Times New Roman" w:hAnsi="Times New Roman" w:cs="Times New Roman"/>
          <w:color w:val="231F20"/>
          <w:sz w:val="24"/>
          <w:szCs w:val="24"/>
          <w:lang w:val="en-US"/>
        </w:rPr>
        <w:t>manager</w:t>
      </w:r>
      <w:r w:rsidR="00F02D1A" w:rsidRPr="00F02D1A">
        <w:rPr>
          <w:rFonts w:ascii="Times New Roman" w:hAnsi="Times New Roman" w:cs="Times New Roman"/>
          <w:color w:val="231F20"/>
          <w:sz w:val="24"/>
          <w:szCs w:val="24"/>
        </w:rPr>
        <w:t xml:space="preserve">): </w:t>
      </w:r>
      <w:r w:rsidR="00F02D1A">
        <w:rPr>
          <w:rFonts w:ascii="Times New Roman" w:hAnsi="Times New Roman" w:cs="Times New Roman"/>
          <w:color w:val="231F20"/>
          <w:sz w:val="24"/>
          <w:szCs w:val="24"/>
        </w:rPr>
        <w:t>О</w:t>
      </w:r>
      <w:r w:rsidRPr="003D04E3">
        <w:rPr>
          <w:rFonts w:ascii="Times New Roman" w:hAnsi="Times New Roman" w:cs="Times New Roman"/>
          <w:color w:val="231F20"/>
          <w:sz w:val="24"/>
          <w:szCs w:val="24"/>
        </w:rPr>
        <w:t>бъект в объединении, ответственный за решение вопросов, возникающих в связи с функционированием объединения</w:t>
      </w:r>
      <w:r w:rsidR="00F02D1A">
        <w:rPr>
          <w:rFonts w:ascii="Times New Roman" w:hAnsi="Times New Roman" w:cs="Times New Roman"/>
          <w:color w:val="231F20"/>
          <w:sz w:val="24"/>
          <w:szCs w:val="24"/>
        </w:rPr>
        <w:t>.</w:t>
      </w:r>
    </w:p>
    <w:p w14:paraId="207F8599" w14:textId="3997A528" w:rsidR="003D04E3" w:rsidRPr="00F02D1A" w:rsidRDefault="003D04E3" w:rsidP="003D04E3">
      <w:pPr>
        <w:spacing w:before="194" w:line="225" w:lineRule="auto"/>
        <w:ind w:right="-2"/>
      </w:pPr>
      <w:r w:rsidRPr="00F02D1A">
        <w:rPr>
          <w:color w:val="231F20"/>
        </w:rPr>
        <w:t>Примечание</w:t>
      </w:r>
      <w:r w:rsidR="00F02D1A" w:rsidRPr="00F02D1A">
        <w:rPr>
          <w:color w:val="231F20"/>
        </w:rPr>
        <w:t xml:space="preserve"> -</w:t>
      </w:r>
      <w:r w:rsidRPr="00F02D1A">
        <w:rPr>
          <w:color w:val="231F20"/>
        </w:rPr>
        <w:t xml:space="preserve"> Существующий член </w:t>
      </w:r>
      <w:proofErr w:type="spellStart"/>
      <w:r w:rsidR="00E374E3">
        <w:rPr>
          <w:color w:val="231F20"/>
        </w:rPr>
        <w:t>обьединения</w:t>
      </w:r>
      <w:proofErr w:type="spellEnd"/>
      <w:r w:rsidRPr="00F02D1A">
        <w:rPr>
          <w:color w:val="231F20"/>
        </w:rPr>
        <w:t xml:space="preserve"> или независимая третья сторона могут выполнять роль менеджера.</w:t>
      </w:r>
    </w:p>
    <w:p w14:paraId="19758436" w14:textId="77777777" w:rsidR="00F02D1A" w:rsidRDefault="003D04E3" w:rsidP="00F02D1A">
      <w:pPr>
        <w:pStyle w:val="5"/>
        <w:spacing w:before="175" w:line="250" w:lineRule="exact"/>
        <w:ind w:right="-2"/>
        <w:rPr>
          <w:rFonts w:ascii="Times New Roman" w:hAnsi="Times New Roman" w:cs="Times New Roman"/>
          <w:color w:val="231F20"/>
          <w:sz w:val="24"/>
          <w:szCs w:val="24"/>
        </w:rPr>
      </w:pPr>
      <w:r w:rsidRPr="00F02D1A">
        <w:rPr>
          <w:rFonts w:ascii="Times New Roman" w:hAnsi="Times New Roman" w:cs="Times New Roman"/>
          <w:b/>
          <w:color w:val="231F20"/>
          <w:sz w:val="24"/>
          <w:szCs w:val="24"/>
        </w:rPr>
        <w:t>3.6</w:t>
      </w:r>
      <w:r w:rsidR="00F02D1A">
        <w:rPr>
          <w:rFonts w:ascii="Times New Roman" w:hAnsi="Times New Roman" w:cs="Times New Roman"/>
          <w:b/>
          <w:color w:val="231F20"/>
          <w:sz w:val="24"/>
          <w:szCs w:val="24"/>
        </w:rPr>
        <w:t xml:space="preserve"> А</w:t>
      </w:r>
      <w:r w:rsidRPr="003D04E3">
        <w:rPr>
          <w:rFonts w:ascii="Times New Roman" w:hAnsi="Times New Roman" w:cs="Times New Roman"/>
          <w:b/>
          <w:color w:val="231F20"/>
          <w:sz w:val="24"/>
          <w:szCs w:val="24"/>
        </w:rPr>
        <w:t xml:space="preserve">дминистратор доступа </w:t>
      </w:r>
      <w:r w:rsidR="00F02D1A" w:rsidRPr="00F02D1A">
        <w:rPr>
          <w:rFonts w:ascii="Times New Roman" w:hAnsi="Times New Roman" w:cs="Times New Roman"/>
          <w:color w:val="231F20"/>
          <w:sz w:val="24"/>
          <w:szCs w:val="24"/>
        </w:rPr>
        <w:t>(</w:t>
      </w:r>
      <w:r w:rsidR="00F02D1A">
        <w:rPr>
          <w:rFonts w:ascii="Times New Roman" w:hAnsi="Times New Roman" w:cs="Times New Roman"/>
          <w:color w:val="231F20"/>
          <w:sz w:val="24"/>
          <w:szCs w:val="24"/>
          <w:lang w:val="en-US"/>
        </w:rPr>
        <w:t>principal</w:t>
      </w:r>
      <w:r w:rsidR="00F02D1A" w:rsidRPr="00F02D1A">
        <w:rPr>
          <w:rFonts w:ascii="Times New Roman" w:hAnsi="Times New Roman" w:cs="Times New Roman"/>
          <w:color w:val="231F20"/>
          <w:sz w:val="24"/>
          <w:szCs w:val="24"/>
        </w:rPr>
        <w:t>):</w:t>
      </w:r>
      <w:r w:rsidR="00F02D1A">
        <w:rPr>
          <w:rFonts w:ascii="Times New Roman" w:hAnsi="Times New Roman" w:cs="Times New Roman"/>
          <w:b/>
          <w:color w:val="231F20"/>
          <w:sz w:val="24"/>
          <w:szCs w:val="24"/>
        </w:rPr>
        <w:t xml:space="preserve"> </w:t>
      </w:r>
      <w:r w:rsidR="00F02D1A">
        <w:rPr>
          <w:rFonts w:ascii="Times New Roman" w:hAnsi="Times New Roman" w:cs="Times New Roman"/>
          <w:color w:val="231F20"/>
          <w:sz w:val="24"/>
          <w:szCs w:val="24"/>
        </w:rPr>
        <w:t>С</w:t>
      </w:r>
      <w:r w:rsidRPr="003D04E3">
        <w:rPr>
          <w:rFonts w:ascii="Times New Roman" w:hAnsi="Times New Roman" w:cs="Times New Roman"/>
          <w:color w:val="231F20"/>
          <w:sz w:val="24"/>
          <w:szCs w:val="24"/>
        </w:rPr>
        <w:t>ущность, к которому относится идентификационная информация в системе управления идентичностью</w:t>
      </w:r>
      <w:r w:rsidR="00F02D1A">
        <w:rPr>
          <w:rFonts w:ascii="Times New Roman" w:hAnsi="Times New Roman" w:cs="Times New Roman"/>
          <w:color w:val="231F20"/>
          <w:sz w:val="24"/>
          <w:szCs w:val="24"/>
        </w:rPr>
        <w:t>.</w:t>
      </w:r>
    </w:p>
    <w:p w14:paraId="644A7DDD" w14:textId="23BF4825" w:rsidR="003D04E3" w:rsidRPr="00E374E3" w:rsidRDefault="003D04E3" w:rsidP="00F02D1A">
      <w:pPr>
        <w:pStyle w:val="5"/>
        <w:spacing w:before="175" w:line="250" w:lineRule="exact"/>
        <w:ind w:right="-2"/>
        <w:rPr>
          <w:rFonts w:ascii="Times New Roman" w:hAnsi="Times New Roman" w:cs="Times New Roman"/>
          <w:color w:val="231F20"/>
        </w:rPr>
      </w:pPr>
      <w:r w:rsidRPr="003D04E3">
        <w:rPr>
          <w:rFonts w:ascii="Times New Roman" w:hAnsi="Times New Roman" w:cs="Times New Roman"/>
          <w:color w:val="231F20"/>
          <w:sz w:val="24"/>
          <w:szCs w:val="24"/>
        </w:rPr>
        <w:t xml:space="preserve"> </w:t>
      </w:r>
      <w:r w:rsidR="00E374E3" w:rsidRPr="00E374E3">
        <w:rPr>
          <w:rFonts w:ascii="Times New Roman" w:hAnsi="Times New Roman" w:cs="Times New Roman"/>
          <w:color w:val="231F20"/>
        </w:rPr>
        <w:t xml:space="preserve">Примечание – Взято из </w:t>
      </w:r>
      <w:r w:rsidRPr="00E374E3">
        <w:rPr>
          <w:rFonts w:ascii="Times New Roman" w:hAnsi="Times New Roman" w:cs="Times New Roman"/>
          <w:color w:val="231F20"/>
        </w:rPr>
        <w:t>ISO/IEC</w:t>
      </w:r>
      <w:r w:rsidR="00F02D1A" w:rsidRPr="00E374E3">
        <w:rPr>
          <w:rFonts w:ascii="Times New Roman" w:hAnsi="Times New Roman" w:cs="Times New Roman"/>
          <w:color w:val="231F20"/>
        </w:rPr>
        <w:t xml:space="preserve"> 24760-2:</w:t>
      </w:r>
      <w:r w:rsidR="00E374E3" w:rsidRPr="00E374E3">
        <w:rPr>
          <w:rFonts w:ascii="Times New Roman" w:hAnsi="Times New Roman" w:cs="Times New Roman"/>
          <w:color w:val="231F20"/>
        </w:rPr>
        <w:t>2015, 3.4</w:t>
      </w:r>
    </w:p>
    <w:p w14:paraId="225AAF24" w14:textId="77777777" w:rsidR="0074139F" w:rsidRPr="003D04E3" w:rsidRDefault="0074139F" w:rsidP="003D04E3">
      <w:pPr>
        <w:pStyle w:val="Style10"/>
        <w:widowControl/>
        <w:ind w:right="-2" w:firstLine="0"/>
        <w:rPr>
          <w:rStyle w:val="FontStyle59"/>
          <w:rFonts w:ascii="Times New Roman" w:hAnsi="Times New Roman" w:cs="Times New Roman"/>
          <w:b w:val="0"/>
          <w:sz w:val="24"/>
          <w:szCs w:val="24"/>
          <w:lang w:eastAsia="en-US"/>
        </w:rPr>
      </w:pPr>
    </w:p>
    <w:p w14:paraId="04D10F73" w14:textId="2B299EA0" w:rsidR="001B2CE6" w:rsidRPr="00F21B7E" w:rsidRDefault="00F21B7E" w:rsidP="00E374E3">
      <w:pPr>
        <w:rPr>
          <w:b/>
          <w:bCs/>
          <w:sz w:val="24"/>
          <w:szCs w:val="24"/>
          <w:lang w:val="kk-KZ"/>
        </w:rPr>
      </w:pPr>
      <w:r>
        <w:rPr>
          <w:b/>
          <w:bCs/>
          <w:sz w:val="24"/>
          <w:szCs w:val="24"/>
        </w:rPr>
        <w:t xml:space="preserve">4 </w:t>
      </w:r>
      <w:r w:rsidR="00DF103C">
        <w:rPr>
          <w:b/>
          <w:bCs/>
          <w:sz w:val="24"/>
          <w:szCs w:val="24"/>
          <w:lang w:val="kk-KZ"/>
        </w:rPr>
        <w:t>Символы и сокращенные термины</w:t>
      </w:r>
    </w:p>
    <w:p w14:paraId="21C19EF2" w14:textId="77777777" w:rsidR="001B2CE6" w:rsidRPr="001B2CE6" w:rsidRDefault="001B2CE6" w:rsidP="00E374E3">
      <w:pPr>
        <w:rPr>
          <w:b/>
          <w:bCs/>
          <w:sz w:val="24"/>
          <w:szCs w:val="24"/>
        </w:rPr>
      </w:pPr>
    </w:p>
    <w:p w14:paraId="2F8F4A4A" w14:textId="1C11BF35" w:rsidR="00F02D1A" w:rsidRPr="00F02D1A" w:rsidRDefault="00DF103C" w:rsidP="00E374E3">
      <w:pPr>
        <w:pStyle w:val="af2"/>
        <w:spacing w:after="0"/>
        <w:rPr>
          <w:sz w:val="24"/>
          <w:szCs w:val="24"/>
        </w:rPr>
      </w:pPr>
      <w:r>
        <w:rPr>
          <w:color w:val="231F20"/>
          <w:sz w:val="24"/>
          <w:szCs w:val="24"/>
        </w:rPr>
        <w:t xml:space="preserve">В </w:t>
      </w:r>
      <w:r w:rsidR="00F02D1A" w:rsidRPr="00F02D1A">
        <w:rPr>
          <w:color w:val="231F20"/>
          <w:sz w:val="24"/>
          <w:szCs w:val="24"/>
        </w:rPr>
        <w:t>настояще</w:t>
      </w:r>
      <w:r>
        <w:rPr>
          <w:color w:val="231F20"/>
          <w:sz w:val="24"/>
          <w:szCs w:val="24"/>
        </w:rPr>
        <w:t>м</w:t>
      </w:r>
      <w:r w:rsidR="00F02D1A" w:rsidRPr="00F02D1A">
        <w:rPr>
          <w:color w:val="231F20"/>
          <w:sz w:val="24"/>
          <w:szCs w:val="24"/>
        </w:rPr>
        <w:t xml:space="preserve"> </w:t>
      </w:r>
      <w:r>
        <w:rPr>
          <w:color w:val="231F20"/>
          <w:sz w:val="24"/>
          <w:szCs w:val="24"/>
        </w:rPr>
        <w:t>стандарте</w:t>
      </w:r>
      <w:r w:rsidR="00F02D1A" w:rsidRPr="00F02D1A">
        <w:rPr>
          <w:color w:val="231F20"/>
          <w:sz w:val="24"/>
          <w:szCs w:val="24"/>
        </w:rPr>
        <w:t xml:space="preserve"> применяются следующие символы и сокращенные термины.</w:t>
      </w:r>
    </w:p>
    <w:tbl>
      <w:tblPr>
        <w:tblStyle w:val="TableNormal"/>
        <w:tblpPr w:leftFromText="180" w:rightFromText="180" w:vertAnchor="text" w:tblpY="1"/>
        <w:tblOverlap w:val="never"/>
        <w:tblW w:w="0" w:type="auto"/>
        <w:tblLayout w:type="fixed"/>
        <w:tblLook w:val="01E0" w:firstRow="1" w:lastRow="1" w:firstColumn="1" w:lastColumn="1" w:noHBand="0" w:noVBand="0"/>
      </w:tblPr>
      <w:tblGrid>
        <w:gridCol w:w="993"/>
        <w:gridCol w:w="6532"/>
      </w:tblGrid>
      <w:tr w:rsidR="00F02D1A" w:rsidRPr="00F02D1A" w14:paraId="6D82EA1D" w14:textId="77777777" w:rsidTr="00F02D1A">
        <w:trPr>
          <w:trHeight w:val="352"/>
        </w:trPr>
        <w:tc>
          <w:tcPr>
            <w:tcW w:w="993" w:type="dxa"/>
          </w:tcPr>
          <w:p w14:paraId="57393967" w14:textId="77777777" w:rsidR="00F02D1A" w:rsidRPr="00F02D1A" w:rsidRDefault="00F02D1A" w:rsidP="00E374E3">
            <w:pPr>
              <w:pStyle w:val="TableParagraph"/>
              <w:ind w:left="77"/>
              <w:jc w:val="center"/>
              <w:rPr>
                <w:rFonts w:ascii="Times New Roman" w:hAnsi="Times New Roman" w:cs="Times New Roman"/>
                <w:sz w:val="24"/>
                <w:szCs w:val="24"/>
              </w:rPr>
            </w:pPr>
            <w:r w:rsidRPr="00F02D1A">
              <w:rPr>
                <w:rFonts w:ascii="Times New Roman" w:hAnsi="Times New Roman" w:cs="Times New Roman"/>
                <w:color w:val="231F20"/>
                <w:sz w:val="24"/>
                <w:szCs w:val="24"/>
              </w:rPr>
              <w:t>ICT</w:t>
            </w:r>
          </w:p>
        </w:tc>
        <w:tc>
          <w:tcPr>
            <w:tcW w:w="6532" w:type="dxa"/>
          </w:tcPr>
          <w:p w14:paraId="495C1AF4" w14:textId="77777777" w:rsidR="00F02D1A" w:rsidRPr="00F02D1A" w:rsidRDefault="00F02D1A" w:rsidP="00E374E3">
            <w:pPr>
              <w:pStyle w:val="TableParagraph"/>
              <w:ind w:left="77"/>
              <w:rPr>
                <w:rFonts w:ascii="Times New Roman" w:hAnsi="Times New Roman" w:cs="Times New Roman"/>
                <w:sz w:val="24"/>
                <w:szCs w:val="24"/>
              </w:rPr>
            </w:pPr>
            <w:proofErr w:type="spellStart"/>
            <w:r w:rsidRPr="00F02D1A">
              <w:rPr>
                <w:rFonts w:ascii="Times New Roman" w:hAnsi="Times New Roman" w:cs="Times New Roman"/>
                <w:color w:val="231F20"/>
                <w:sz w:val="24"/>
                <w:szCs w:val="24"/>
              </w:rPr>
              <w:t>Информационно-коммуникационные</w:t>
            </w:r>
            <w:proofErr w:type="spellEnd"/>
            <w:r w:rsidRPr="00F02D1A">
              <w:rPr>
                <w:rFonts w:ascii="Times New Roman" w:hAnsi="Times New Roman" w:cs="Times New Roman"/>
                <w:color w:val="231F20"/>
                <w:sz w:val="24"/>
                <w:szCs w:val="24"/>
              </w:rPr>
              <w:t xml:space="preserve"> </w:t>
            </w:r>
            <w:proofErr w:type="spellStart"/>
            <w:r w:rsidRPr="00F02D1A">
              <w:rPr>
                <w:rFonts w:ascii="Times New Roman" w:hAnsi="Times New Roman" w:cs="Times New Roman"/>
                <w:color w:val="231F20"/>
                <w:sz w:val="24"/>
                <w:szCs w:val="24"/>
              </w:rPr>
              <w:t>технологии</w:t>
            </w:r>
            <w:proofErr w:type="spellEnd"/>
          </w:p>
        </w:tc>
      </w:tr>
      <w:tr w:rsidR="00F02D1A" w:rsidRPr="00F02D1A" w14:paraId="0B9DA6E9" w14:textId="77777777" w:rsidTr="00F02D1A">
        <w:trPr>
          <w:trHeight w:val="446"/>
        </w:trPr>
        <w:tc>
          <w:tcPr>
            <w:tcW w:w="993" w:type="dxa"/>
          </w:tcPr>
          <w:p w14:paraId="525C54D1" w14:textId="77777777" w:rsidR="00F02D1A" w:rsidRPr="00F02D1A" w:rsidRDefault="00F02D1A" w:rsidP="00E374E3">
            <w:pPr>
              <w:pStyle w:val="TableParagraph"/>
              <w:ind w:left="77"/>
              <w:jc w:val="center"/>
              <w:rPr>
                <w:rFonts w:ascii="Times New Roman" w:hAnsi="Times New Roman" w:cs="Times New Roman"/>
                <w:sz w:val="24"/>
                <w:szCs w:val="24"/>
              </w:rPr>
            </w:pPr>
            <w:r w:rsidRPr="00F02D1A">
              <w:rPr>
                <w:rFonts w:ascii="Times New Roman" w:hAnsi="Times New Roman" w:cs="Times New Roman"/>
                <w:color w:val="231F20"/>
                <w:sz w:val="24"/>
                <w:szCs w:val="24"/>
              </w:rPr>
              <w:t>IIP</w:t>
            </w:r>
          </w:p>
        </w:tc>
        <w:tc>
          <w:tcPr>
            <w:tcW w:w="6532" w:type="dxa"/>
          </w:tcPr>
          <w:p w14:paraId="3B2EC08D" w14:textId="77777777" w:rsidR="00F02D1A" w:rsidRPr="00F02D1A" w:rsidRDefault="00F02D1A" w:rsidP="00E374E3">
            <w:pPr>
              <w:pStyle w:val="TableParagraph"/>
              <w:ind w:left="77"/>
              <w:rPr>
                <w:rFonts w:ascii="Times New Roman" w:hAnsi="Times New Roman" w:cs="Times New Roman"/>
                <w:sz w:val="24"/>
                <w:szCs w:val="24"/>
              </w:rPr>
            </w:pPr>
            <w:proofErr w:type="spellStart"/>
            <w:r w:rsidRPr="00F02D1A">
              <w:rPr>
                <w:rFonts w:ascii="Times New Roman" w:hAnsi="Times New Roman" w:cs="Times New Roman"/>
                <w:color w:val="231F20"/>
                <w:sz w:val="24"/>
                <w:szCs w:val="24"/>
              </w:rPr>
              <w:t>Поставщик</w:t>
            </w:r>
            <w:proofErr w:type="spellEnd"/>
            <w:r w:rsidRPr="00F02D1A">
              <w:rPr>
                <w:rFonts w:ascii="Times New Roman" w:hAnsi="Times New Roman" w:cs="Times New Roman"/>
                <w:color w:val="231F20"/>
                <w:sz w:val="24"/>
                <w:szCs w:val="24"/>
              </w:rPr>
              <w:t xml:space="preserve"> </w:t>
            </w:r>
            <w:proofErr w:type="spellStart"/>
            <w:r w:rsidRPr="00F02D1A">
              <w:rPr>
                <w:rFonts w:ascii="Times New Roman" w:hAnsi="Times New Roman" w:cs="Times New Roman"/>
                <w:color w:val="231F20"/>
                <w:sz w:val="24"/>
                <w:szCs w:val="24"/>
              </w:rPr>
              <w:t>идентификационн</w:t>
            </w:r>
            <w:proofErr w:type="spellEnd"/>
            <w:r w:rsidRPr="00F02D1A">
              <w:rPr>
                <w:rFonts w:ascii="Times New Roman" w:hAnsi="Times New Roman" w:cs="Times New Roman"/>
                <w:color w:val="231F20"/>
                <w:sz w:val="24"/>
                <w:szCs w:val="24"/>
                <w:lang w:val="ru-RU"/>
              </w:rPr>
              <w:t xml:space="preserve">ой информации </w:t>
            </w:r>
          </w:p>
        </w:tc>
      </w:tr>
      <w:tr w:rsidR="00F02D1A" w:rsidRPr="00F02D1A" w14:paraId="41661C5E" w14:textId="77777777" w:rsidTr="00F02D1A">
        <w:trPr>
          <w:trHeight w:val="446"/>
        </w:trPr>
        <w:tc>
          <w:tcPr>
            <w:tcW w:w="993" w:type="dxa"/>
          </w:tcPr>
          <w:p w14:paraId="3A18E946" w14:textId="77777777" w:rsidR="00F02D1A" w:rsidRPr="00F02D1A" w:rsidRDefault="00F02D1A" w:rsidP="00E374E3">
            <w:pPr>
              <w:pStyle w:val="TableParagraph"/>
              <w:ind w:left="77"/>
              <w:jc w:val="center"/>
              <w:rPr>
                <w:rFonts w:ascii="Times New Roman" w:hAnsi="Times New Roman" w:cs="Times New Roman"/>
                <w:sz w:val="24"/>
                <w:szCs w:val="24"/>
              </w:rPr>
            </w:pPr>
            <w:r w:rsidRPr="00F02D1A">
              <w:rPr>
                <w:rFonts w:ascii="Times New Roman" w:hAnsi="Times New Roman" w:cs="Times New Roman"/>
                <w:color w:val="231F20"/>
                <w:sz w:val="24"/>
                <w:szCs w:val="24"/>
              </w:rPr>
              <w:t>IIA</w:t>
            </w:r>
          </w:p>
        </w:tc>
        <w:tc>
          <w:tcPr>
            <w:tcW w:w="6532" w:type="dxa"/>
          </w:tcPr>
          <w:p w14:paraId="68B9F7D9" w14:textId="77777777" w:rsidR="00F02D1A" w:rsidRPr="00F02D1A" w:rsidRDefault="00F02D1A" w:rsidP="00E374E3">
            <w:pPr>
              <w:pStyle w:val="TableParagraph"/>
              <w:ind w:left="77"/>
              <w:rPr>
                <w:rFonts w:ascii="Times New Roman" w:hAnsi="Times New Roman" w:cs="Times New Roman"/>
                <w:sz w:val="24"/>
                <w:szCs w:val="24"/>
              </w:rPr>
            </w:pPr>
            <w:r w:rsidRPr="00F02D1A">
              <w:rPr>
                <w:rFonts w:ascii="Times New Roman" w:hAnsi="Times New Roman" w:cs="Times New Roman"/>
                <w:color w:val="231F20"/>
                <w:sz w:val="24"/>
                <w:szCs w:val="24"/>
                <w:lang w:val="ru-RU"/>
              </w:rPr>
              <w:t>Орган идентификационной информации</w:t>
            </w:r>
          </w:p>
        </w:tc>
      </w:tr>
      <w:tr w:rsidR="00F02D1A" w:rsidRPr="00F02D1A" w14:paraId="10B96343" w14:textId="77777777" w:rsidTr="00F02D1A">
        <w:trPr>
          <w:trHeight w:val="446"/>
        </w:trPr>
        <w:tc>
          <w:tcPr>
            <w:tcW w:w="993" w:type="dxa"/>
          </w:tcPr>
          <w:p w14:paraId="055B2881" w14:textId="77777777" w:rsidR="00F02D1A" w:rsidRPr="00F02D1A" w:rsidRDefault="00F02D1A" w:rsidP="00E374E3">
            <w:pPr>
              <w:pStyle w:val="TableParagraph"/>
              <w:ind w:left="77"/>
              <w:jc w:val="center"/>
              <w:rPr>
                <w:rFonts w:ascii="Times New Roman" w:hAnsi="Times New Roman" w:cs="Times New Roman"/>
                <w:sz w:val="24"/>
                <w:szCs w:val="24"/>
              </w:rPr>
            </w:pPr>
            <w:r w:rsidRPr="00F02D1A">
              <w:rPr>
                <w:rFonts w:ascii="Times New Roman" w:hAnsi="Times New Roman" w:cs="Times New Roman"/>
                <w:color w:val="231F20"/>
                <w:sz w:val="24"/>
                <w:szCs w:val="24"/>
              </w:rPr>
              <w:t>PII</w:t>
            </w:r>
          </w:p>
        </w:tc>
        <w:tc>
          <w:tcPr>
            <w:tcW w:w="6532" w:type="dxa"/>
          </w:tcPr>
          <w:p w14:paraId="152D94FD" w14:textId="77777777" w:rsidR="00F02D1A" w:rsidRPr="00F02D1A" w:rsidRDefault="00F02D1A" w:rsidP="00E374E3">
            <w:pPr>
              <w:pStyle w:val="TableParagraph"/>
              <w:ind w:left="77"/>
              <w:rPr>
                <w:rFonts w:ascii="Times New Roman" w:hAnsi="Times New Roman" w:cs="Times New Roman"/>
                <w:sz w:val="24"/>
                <w:szCs w:val="24"/>
              </w:rPr>
            </w:pPr>
            <w:r w:rsidRPr="00F02D1A">
              <w:rPr>
                <w:rFonts w:ascii="Times New Roman" w:hAnsi="Times New Roman" w:cs="Times New Roman"/>
                <w:color w:val="231F20"/>
                <w:sz w:val="24"/>
                <w:szCs w:val="24"/>
                <w:lang w:val="ru-RU"/>
              </w:rPr>
              <w:t>И</w:t>
            </w:r>
            <w:proofErr w:type="spellStart"/>
            <w:r w:rsidRPr="00F02D1A">
              <w:rPr>
                <w:rFonts w:ascii="Times New Roman" w:hAnsi="Times New Roman" w:cs="Times New Roman"/>
                <w:color w:val="231F20"/>
                <w:sz w:val="24"/>
                <w:szCs w:val="24"/>
              </w:rPr>
              <w:t>нформация</w:t>
            </w:r>
            <w:proofErr w:type="spellEnd"/>
            <w:r w:rsidRPr="00F02D1A">
              <w:rPr>
                <w:rFonts w:ascii="Times New Roman" w:hAnsi="Times New Roman" w:cs="Times New Roman"/>
                <w:color w:val="231F20"/>
                <w:sz w:val="24"/>
                <w:szCs w:val="24"/>
                <w:lang w:val="ru-RU"/>
              </w:rPr>
              <w:t>, позволяющая установить личность</w:t>
            </w:r>
          </w:p>
        </w:tc>
      </w:tr>
      <w:tr w:rsidR="00F02D1A" w:rsidRPr="00F02D1A" w14:paraId="38EE4F9B" w14:textId="77777777" w:rsidTr="00F02D1A">
        <w:trPr>
          <w:trHeight w:val="352"/>
        </w:trPr>
        <w:tc>
          <w:tcPr>
            <w:tcW w:w="993" w:type="dxa"/>
          </w:tcPr>
          <w:p w14:paraId="3321C168" w14:textId="77777777" w:rsidR="00F02D1A" w:rsidRPr="00F02D1A" w:rsidRDefault="00F02D1A" w:rsidP="00E374E3">
            <w:pPr>
              <w:pStyle w:val="TableParagraph"/>
              <w:ind w:left="77"/>
              <w:jc w:val="center"/>
              <w:rPr>
                <w:rFonts w:ascii="Times New Roman" w:hAnsi="Times New Roman" w:cs="Times New Roman"/>
                <w:sz w:val="24"/>
                <w:szCs w:val="24"/>
              </w:rPr>
            </w:pPr>
            <w:r w:rsidRPr="00F02D1A">
              <w:rPr>
                <w:rFonts w:ascii="Times New Roman" w:hAnsi="Times New Roman" w:cs="Times New Roman"/>
                <w:color w:val="231F20"/>
                <w:sz w:val="24"/>
                <w:szCs w:val="24"/>
              </w:rPr>
              <w:t>RP</w:t>
            </w:r>
          </w:p>
        </w:tc>
        <w:tc>
          <w:tcPr>
            <w:tcW w:w="6532" w:type="dxa"/>
          </w:tcPr>
          <w:p w14:paraId="310571DF" w14:textId="77777777" w:rsidR="00F02D1A" w:rsidRPr="00F02D1A" w:rsidRDefault="00F02D1A" w:rsidP="00E374E3">
            <w:pPr>
              <w:pStyle w:val="TableParagraph"/>
              <w:ind w:left="77"/>
              <w:rPr>
                <w:rFonts w:ascii="Times New Roman" w:hAnsi="Times New Roman" w:cs="Times New Roman"/>
                <w:sz w:val="24"/>
                <w:szCs w:val="24"/>
              </w:rPr>
            </w:pPr>
            <w:proofErr w:type="spellStart"/>
            <w:r w:rsidRPr="00F02D1A">
              <w:rPr>
                <w:rFonts w:ascii="Times New Roman" w:hAnsi="Times New Roman" w:cs="Times New Roman"/>
                <w:color w:val="231F20"/>
                <w:sz w:val="24"/>
                <w:szCs w:val="24"/>
              </w:rPr>
              <w:t>Полагающаяся</w:t>
            </w:r>
            <w:proofErr w:type="spellEnd"/>
            <w:r w:rsidRPr="00F02D1A">
              <w:rPr>
                <w:rFonts w:ascii="Times New Roman" w:hAnsi="Times New Roman" w:cs="Times New Roman"/>
                <w:color w:val="231F20"/>
                <w:sz w:val="24"/>
                <w:szCs w:val="24"/>
              </w:rPr>
              <w:t xml:space="preserve"> </w:t>
            </w:r>
            <w:proofErr w:type="spellStart"/>
            <w:r w:rsidRPr="00F02D1A">
              <w:rPr>
                <w:rFonts w:ascii="Times New Roman" w:hAnsi="Times New Roman" w:cs="Times New Roman"/>
                <w:color w:val="231F20"/>
                <w:sz w:val="24"/>
                <w:szCs w:val="24"/>
              </w:rPr>
              <w:t>сторона</w:t>
            </w:r>
            <w:proofErr w:type="spellEnd"/>
          </w:p>
        </w:tc>
      </w:tr>
    </w:tbl>
    <w:p w14:paraId="29C1F1D3" w14:textId="03F6B682" w:rsidR="00F21B7E" w:rsidRDefault="00F21B7E" w:rsidP="00E374E3">
      <w:pPr>
        <w:rPr>
          <w:color w:val="000000"/>
          <w:sz w:val="24"/>
          <w:szCs w:val="24"/>
        </w:rPr>
      </w:pPr>
    </w:p>
    <w:p w14:paraId="2AC43FBE" w14:textId="0D6239F1" w:rsidR="00DF103C" w:rsidRDefault="00DF103C" w:rsidP="00E374E3">
      <w:pPr>
        <w:rPr>
          <w:color w:val="000000"/>
          <w:sz w:val="24"/>
          <w:szCs w:val="24"/>
        </w:rPr>
      </w:pPr>
    </w:p>
    <w:p w14:paraId="0C559C82" w14:textId="5A2EF9E9" w:rsidR="00DF103C" w:rsidRDefault="00DF103C" w:rsidP="00E374E3">
      <w:pPr>
        <w:rPr>
          <w:color w:val="000000"/>
          <w:sz w:val="24"/>
          <w:szCs w:val="24"/>
        </w:rPr>
      </w:pPr>
    </w:p>
    <w:p w14:paraId="5736422D" w14:textId="49648DF3" w:rsidR="00DF103C" w:rsidRDefault="00DF103C" w:rsidP="00E374E3">
      <w:pPr>
        <w:rPr>
          <w:color w:val="000000"/>
          <w:sz w:val="24"/>
          <w:szCs w:val="24"/>
        </w:rPr>
      </w:pPr>
    </w:p>
    <w:p w14:paraId="31A67746" w14:textId="319B6F14" w:rsidR="00DF103C" w:rsidRDefault="00DF103C" w:rsidP="00E374E3">
      <w:pPr>
        <w:rPr>
          <w:color w:val="000000"/>
          <w:sz w:val="24"/>
          <w:szCs w:val="24"/>
        </w:rPr>
      </w:pPr>
    </w:p>
    <w:p w14:paraId="33011421" w14:textId="475BFBF1" w:rsidR="00DF103C" w:rsidRDefault="00DF103C" w:rsidP="00E374E3">
      <w:pPr>
        <w:rPr>
          <w:color w:val="000000"/>
          <w:sz w:val="24"/>
          <w:szCs w:val="24"/>
        </w:rPr>
      </w:pPr>
    </w:p>
    <w:p w14:paraId="2EDD1575" w14:textId="284148C5" w:rsidR="00DF103C" w:rsidRDefault="00DF103C" w:rsidP="00E374E3">
      <w:pPr>
        <w:rPr>
          <w:color w:val="000000"/>
          <w:sz w:val="24"/>
          <w:szCs w:val="24"/>
        </w:rPr>
      </w:pPr>
    </w:p>
    <w:p w14:paraId="6B91750C" w14:textId="7CA4F87B" w:rsidR="00DF103C" w:rsidRDefault="00DF103C" w:rsidP="00E374E3">
      <w:pPr>
        <w:rPr>
          <w:color w:val="000000"/>
          <w:sz w:val="24"/>
          <w:szCs w:val="24"/>
        </w:rPr>
      </w:pPr>
    </w:p>
    <w:p w14:paraId="4E784A5E" w14:textId="313476A6" w:rsidR="00DF103C" w:rsidRPr="00DF103C" w:rsidRDefault="00DF103C" w:rsidP="00E374E3">
      <w:pPr>
        <w:rPr>
          <w:b/>
          <w:sz w:val="24"/>
          <w:szCs w:val="24"/>
        </w:rPr>
      </w:pPr>
      <w:r w:rsidRPr="00DF103C">
        <w:rPr>
          <w:b/>
          <w:sz w:val="24"/>
          <w:szCs w:val="24"/>
        </w:rPr>
        <w:t>5. Уменьшение рисков, связанных с иденти</w:t>
      </w:r>
      <w:r w:rsidR="00E374E3">
        <w:rPr>
          <w:b/>
          <w:sz w:val="24"/>
          <w:szCs w:val="24"/>
        </w:rPr>
        <w:t>фикацией</w:t>
      </w:r>
      <w:r w:rsidRPr="00DF103C">
        <w:rPr>
          <w:b/>
          <w:sz w:val="24"/>
          <w:szCs w:val="24"/>
        </w:rPr>
        <w:t>, при управлении идентификационной информацией</w:t>
      </w:r>
    </w:p>
    <w:p w14:paraId="46DADE18" w14:textId="77777777" w:rsidR="00F21B7E" w:rsidRPr="00F21B7E" w:rsidRDefault="00F21B7E" w:rsidP="00E374E3">
      <w:pPr>
        <w:rPr>
          <w:b/>
          <w:color w:val="000000"/>
          <w:sz w:val="24"/>
          <w:szCs w:val="24"/>
        </w:rPr>
      </w:pPr>
    </w:p>
    <w:p w14:paraId="1EAEFCA3" w14:textId="380C2832" w:rsidR="00DF103C" w:rsidRPr="00DF103C" w:rsidRDefault="00DF103C" w:rsidP="00E374E3">
      <w:pPr>
        <w:rPr>
          <w:b/>
          <w:sz w:val="24"/>
          <w:szCs w:val="24"/>
        </w:rPr>
      </w:pPr>
      <w:r w:rsidRPr="00DF103C">
        <w:rPr>
          <w:b/>
          <w:sz w:val="24"/>
          <w:szCs w:val="24"/>
        </w:rPr>
        <w:t>5.1 Обзор</w:t>
      </w:r>
    </w:p>
    <w:p w14:paraId="3A1EBE4D" w14:textId="77C5DFB7" w:rsidR="00DF103C" w:rsidRDefault="00DF103C" w:rsidP="00E374E3">
      <w:pPr>
        <w:pStyle w:val="af2"/>
        <w:spacing w:after="0"/>
        <w:ind w:firstLine="709"/>
        <w:rPr>
          <w:sz w:val="24"/>
          <w:szCs w:val="24"/>
        </w:rPr>
      </w:pPr>
      <w:r w:rsidRPr="00DF103C">
        <w:rPr>
          <w:sz w:val="24"/>
          <w:szCs w:val="24"/>
        </w:rPr>
        <w:t xml:space="preserve">В </w:t>
      </w:r>
      <w:hyperlink w:anchor="_bookmark4" w:history="1">
        <w:r>
          <w:rPr>
            <w:sz w:val="24"/>
            <w:szCs w:val="24"/>
            <w:u w:color="053BF5"/>
          </w:rPr>
          <w:t>п</w:t>
        </w:r>
        <w:r w:rsidRPr="00DF103C">
          <w:rPr>
            <w:sz w:val="24"/>
            <w:szCs w:val="24"/>
            <w:u w:color="053BF5"/>
          </w:rPr>
          <w:t>ункте 5</w:t>
        </w:r>
      </w:hyperlink>
      <w:r w:rsidRPr="00DF103C">
        <w:rPr>
          <w:sz w:val="24"/>
          <w:szCs w:val="24"/>
          <w:u w:color="053BF5"/>
        </w:rPr>
        <w:t xml:space="preserve"> </w:t>
      </w:r>
      <w:r w:rsidRPr="00DF103C">
        <w:rPr>
          <w:color w:val="231F20"/>
          <w:sz w:val="24"/>
          <w:szCs w:val="24"/>
        </w:rPr>
        <w:t>представлены практические приемы снижения рисков, связанных с иденти</w:t>
      </w:r>
      <w:r w:rsidR="00E374E3">
        <w:rPr>
          <w:color w:val="231F20"/>
          <w:sz w:val="24"/>
          <w:szCs w:val="24"/>
        </w:rPr>
        <w:t>фикацией</w:t>
      </w:r>
      <w:r w:rsidRPr="00DF103C">
        <w:rPr>
          <w:color w:val="231F20"/>
          <w:sz w:val="24"/>
          <w:szCs w:val="24"/>
        </w:rPr>
        <w:t>, при эксплуатации системы управления идентификационными данными, в соответствии со стандартами ISO/IEC 24760-1, ISO/IEC 24760-2 и ISO/IEC 29115.</w:t>
      </w:r>
      <w:r w:rsidRPr="00DF103C">
        <w:rPr>
          <w:sz w:val="24"/>
          <w:szCs w:val="24"/>
        </w:rPr>
        <w:t xml:space="preserve"> </w:t>
      </w:r>
    </w:p>
    <w:p w14:paraId="7D2467E3" w14:textId="77777777" w:rsidR="00E374E3" w:rsidRPr="00DF103C" w:rsidRDefault="00E374E3" w:rsidP="00E374E3">
      <w:pPr>
        <w:pStyle w:val="af2"/>
        <w:spacing w:after="0"/>
        <w:ind w:firstLine="709"/>
        <w:rPr>
          <w:sz w:val="24"/>
          <w:szCs w:val="24"/>
        </w:rPr>
      </w:pPr>
    </w:p>
    <w:p w14:paraId="251B0527" w14:textId="6A71F04B" w:rsidR="00DF103C" w:rsidRPr="00DF103C" w:rsidRDefault="00DF103C" w:rsidP="00E374E3">
      <w:pPr>
        <w:rPr>
          <w:b/>
          <w:sz w:val="24"/>
          <w:szCs w:val="24"/>
        </w:rPr>
      </w:pPr>
      <w:r w:rsidRPr="00DF103C">
        <w:rPr>
          <w:b/>
          <w:sz w:val="24"/>
          <w:szCs w:val="24"/>
        </w:rPr>
        <w:t>5.2 Оценка риска</w:t>
      </w:r>
    </w:p>
    <w:p w14:paraId="18A182B6" w14:textId="77777777" w:rsidR="00DF103C" w:rsidRPr="00DF103C" w:rsidRDefault="00DF103C" w:rsidP="00E374E3">
      <w:pPr>
        <w:rPr>
          <w:color w:val="231F20"/>
          <w:sz w:val="24"/>
          <w:szCs w:val="24"/>
        </w:rPr>
      </w:pPr>
      <w:r w:rsidRPr="00DF103C">
        <w:rPr>
          <w:color w:val="231F20"/>
          <w:sz w:val="24"/>
          <w:szCs w:val="24"/>
        </w:rPr>
        <w:t>Одна из функций системы управления идентичностью заключается в управлении риском ошибок идентификационных данных, а также конфиденциальностью, целостностью и доступностью идентификационной информации, которую она хранит, обрабатывает и передает. Необходимо понимать уровень риска, который будет зависеть от применения. Владелец заявки должен провести оценку риска для определения уровня риска. В результате будет получена информация, которая может быть использована для определения необходимых критериев управления рисками и процессов системы управления идентификационными данными. Информация, необходимая системе управления идентичностью, включает уровень уверенности в требуемой идентификационной информации, а также и требования к обеспечению конфиденциальности, целостности и доступности данной информации.</w:t>
      </w:r>
    </w:p>
    <w:p w14:paraId="072035EB" w14:textId="77777777" w:rsidR="00DF103C" w:rsidRPr="00A77BF4" w:rsidRDefault="00DF103C" w:rsidP="00A77BF4">
      <w:pPr>
        <w:rPr>
          <w:color w:val="231F20"/>
          <w:sz w:val="24"/>
          <w:szCs w:val="24"/>
        </w:rPr>
      </w:pPr>
      <w:r w:rsidRPr="00DF103C">
        <w:rPr>
          <w:color w:val="231F20"/>
          <w:sz w:val="24"/>
          <w:szCs w:val="24"/>
        </w:rPr>
        <w:t xml:space="preserve">Стандарт ISO/IEC 24760-2 определяет такие инструменты управления рисками, как </w:t>
      </w:r>
      <w:r w:rsidRPr="00DF103C">
        <w:rPr>
          <w:color w:val="231F20"/>
          <w:sz w:val="24"/>
          <w:szCs w:val="24"/>
        </w:rPr>
        <w:lastRenderedPageBreak/>
        <w:t xml:space="preserve">политика, регулирование, проектирование и архитектура. В некоторых случаях, когда речь идет о потребителях, первостепенное значение имеет защита личной идентифицируемой информации и предоставление администраторам доступа возможности контроля за использованием их личной идентифицируемой информации. Стандарты ISO/IEC 29100, ISO/IEC 29101, ISO/IEC 29134 и ISO/IEC 29151 (будут опубликованы) уточняют требования и </w:t>
      </w:r>
      <w:r w:rsidRPr="00842CFB">
        <w:rPr>
          <w:color w:val="231F20"/>
          <w:sz w:val="24"/>
          <w:szCs w:val="24"/>
        </w:rPr>
        <w:t>содержат руководящие указания по защите конфиденциальности.</w:t>
      </w:r>
      <w:r w:rsidRPr="00A77BF4">
        <w:rPr>
          <w:color w:val="231F20"/>
          <w:sz w:val="24"/>
          <w:szCs w:val="24"/>
        </w:rPr>
        <w:t xml:space="preserve">  </w:t>
      </w:r>
    </w:p>
    <w:p w14:paraId="79C13BE1" w14:textId="77777777" w:rsidR="00DF103C" w:rsidRPr="00A77BF4" w:rsidRDefault="00DF103C" w:rsidP="00A77BF4">
      <w:pPr>
        <w:rPr>
          <w:color w:val="231F20"/>
          <w:sz w:val="24"/>
          <w:szCs w:val="24"/>
        </w:rPr>
      </w:pPr>
      <w:r w:rsidRPr="00842CFB">
        <w:rPr>
          <w:color w:val="231F20"/>
          <w:sz w:val="24"/>
          <w:szCs w:val="24"/>
        </w:rPr>
        <w:t xml:space="preserve">Идентификационная информация, управляемая системой управления идентичностью, также может управляться поставщиками идентификационной информации в другом домене посредством ссылки. </w:t>
      </w:r>
      <w:r w:rsidRPr="00A77BF4">
        <w:rPr>
          <w:color w:val="231F20"/>
          <w:sz w:val="24"/>
          <w:szCs w:val="24"/>
        </w:rPr>
        <w:t>Например, подтверждение идентификационных данных может осуществляться поставщиком услуг, который действует в домене, отличном от того, в котором функционирует система управления идентификационными данными.</w:t>
      </w:r>
    </w:p>
    <w:p w14:paraId="052319D5" w14:textId="77777777" w:rsidR="00DF103C" w:rsidRPr="00842CFB" w:rsidRDefault="00DF103C" w:rsidP="00A77BF4">
      <w:pPr>
        <w:rPr>
          <w:sz w:val="24"/>
          <w:szCs w:val="24"/>
        </w:rPr>
      </w:pPr>
      <w:r w:rsidRPr="00842CFB">
        <w:rPr>
          <w:color w:val="231F20"/>
          <w:sz w:val="24"/>
          <w:szCs w:val="24"/>
        </w:rPr>
        <w:t>При сборе и хранении идентификационной информации системой управления идентификационными данными должны быть реализованы меры управления рисками с целью снижения рисков, идентифицированных в результате оценки риска, осуществляемой в домене применения полагающейся стороной. В соответствии с оцененными уровнями риска полагающейся стороной должны быть определены и специфицированы уровни доверия к идентификационной информации и услугам доступа.</w:t>
      </w:r>
      <w:r w:rsidRPr="00842CFB">
        <w:rPr>
          <w:sz w:val="24"/>
          <w:szCs w:val="24"/>
        </w:rPr>
        <w:t xml:space="preserve"> </w:t>
      </w:r>
    </w:p>
    <w:p w14:paraId="2EA2B3DB" w14:textId="77777777" w:rsidR="00DF103C" w:rsidRPr="004D1A2C" w:rsidRDefault="00DF103C" w:rsidP="00DF103C">
      <w:pPr>
        <w:pStyle w:val="af2"/>
        <w:spacing w:before="6"/>
        <w:rPr>
          <w:sz w:val="24"/>
        </w:rPr>
      </w:pPr>
    </w:p>
    <w:p w14:paraId="32DAAA3B" w14:textId="7CFF3B01" w:rsidR="00DF103C" w:rsidRPr="00842CFB" w:rsidRDefault="00842CFB" w:rsidP="00842CFB">
      <w:pPr>
        <w:rPr>
          <w:b/>
          <w:sz w:val="24"/>
          <w:szCs w:val="24"/>
        </w:rPr>
      </w:pPr>
      <w:r>
        <w:rPr>
          <w:b/>
          <w:sz w:val="24"/>
          <w:szCs w:val="24"/>
        </w:rPr>
        <w:t xml:space="preserve">5.3 </w:t>
      </w:r>
      <w:r w:rsidR="00DF103C" w:rsidRPr="00842CFB">
        <w:rPr>
          <w:b/>
          <w:sz w:val="24"/>
          <w:szCs w:val="24"/>
        </w:rPr>
        <w:t>Уверенность в достоверности идентификационной информации</w:t>
      </w:r>
    </w:p>
    <w:p w14:paraId="09C172D4" w14:textId="77777777" w:rsidR="00DF103C" w:rsidRPr="00842CFB" w:rsidRDefault="00DF103C" w:rsidP="00842CFB">
      <w:pPr>
        <w:rPr>
          <w:b/>
          <w:sz w:val="24"/>
          <w:szCs w:val="24"/>
        </w:rPr>
      </w:pPr>
    </w:p>
    <w:p w14:paraId="5D5ED6E0" w14:textId="234EB5BF" w:rsidR="00DF103C" w:rsidRPr="00842CFB" w:rsidRDefault="00842CFB" w:rsidP="00E374E3">
      <w:pPr>
        <w:rPr>
          <w:b/>
          <w:sz w:val="24"/>
          <w:szCs w:val="24"/>
        </w:rPr>
      </w:pPr>
      <w:r w:rsidRPr="00842CFB">
        <w:rPr>
          <w:b/>
          <w:sz w:val="24"/>
          <w:szCs w:val="24"/>
        </w:rPr>
        <w:t xml:space="preserve">5.3.1 </w:t>
      </w:r>
      <w:r w:rsidR="00DF103C" w:rsidRPr="00842CFB">
        <w:rPr>
          <w:b/>
          <w:sz w:val="24"/>
          <w:szCs w:val="24"/>
        </w:rPr>
        <w:t xml:space="preserve">Общие положения </w:t>
      </w:r>
    </w:p>
    <w:p w14:paraId="1A66417E" w14:textId="77777777" w:rsidR="00DF103C" w:rsidRPr="00842CFB" w:rsidRDefault="00DF103C" w:rsidP="00E374E3">
      <w:pPr>
        <w:pStyle w:val="af2"/>
        <w:tabs>
          <w:tab w:val="left" w:pos="0"/>
        </w:tabs>
        <w:spacing w:after="0"/>
        <w:ind w:right="-2" w:firstLine="709"/>
        <w:rPr>
          <w:sz w:val="24"/>
          <w:szCs w:val="24"/>
        </w:rPr>
      </w:pPr>
      <w:r w:rsidRPr="00842CFB">
        <w:rPr>
          <w:sz w:val="24"/>
          <w:szCs w:val="24"/>
        </w:rPr>
        <w:t xml:space="preserve">Уверенность в идентификационной информации, предоставляемой системой управления идентификационными данными, проистекает из процессов, обеспечивающих уверенность в достоверности информации от момента ее сбора до последующего хранения и поддержки системой. Уверенность, как правило, определяется количественно уровнем доверия, где более высокие уровни доверия соответствуют большей уверенности. Достигаемый уровень доверия зависит от качества идентификационной информации и строгости проверки достоверности идентификационных данных. Уровни доверия описаны в стандарте </w:t>
      </w:r>
      <w:r w:rsidRPr="00842CFB">
        <w:rPr>
          <w:color w:val="231F20"/>
          <w:sz w:val="24"/>
          <w:szCs w:val="24"/>
        </w:rPr>
        <w:t>ISO/IEC 29115.</w:t>
      </w:r>
    </w:p>
    <w:p w14:paraId="609F88A1" w14:textId="10EFB3CA" w:rsidR="00DF103C" w:rsidRPr="00842CFB" w:rsidRDefault="00842CFB" w:rsidP="00E374E3">
      <w:pPr>
        <w:rPr>
          <w:b/>
          <w:sz w:val="24"/>
          <w:szCs w:val="24"/>
        </w:rPr>
      </w:pPr>
      <w:r>
        <w:rPr>
          <w:b/>
          <w:color w:val="231F20"/>
          <w:sz w:val="24"/>
          <w:szCs w:val="24"/>
        </w:rPr>
        <w:t xml:space="preserve">5.3.2 </w:t>
      </w:r>
      <w:r w:rsidR="00DF103C" w:rsidRPr="00842CFB">
        <w:rPr>
          <w:b/>
          <w:color w:val="231F20"/>
          <w:sz w:val="24"/>
          <w:szCs w:val="24"/>
        </w:rPr>
        <w:t>Проверка подлинности</w:t>
      </w:r>
    </w:p>
    <w:p w14:paraId="6349835E" w14:textId="77777777" w:rsidR="00DF103C" w:rsidRPr="00842CFB" w:rsidRDefault="00DF103C" w:rsidP="00E374E3">
      <w:pPr>
        <w:rPr>
          <w:color w:val="231F20"/>
          <w:sz w:val="24"/>
          <w:szCs w:val="24"/>
        </w:rPr>
      </w:pPr>
      <w:r w:rsidRPr="00842CFB">
        <w:rPr>
          <w:color w:val="231F20"/>
          <w:sz w:val="24"/>
          <w:szCs w:val="24"/>
        </w:rPr>
        <w:t>Подтверждение идентичности, т.е. проверка достоверности идентификационной информации для регистрации сущности в домене, должно соответствовать определенному уровню доверия. Достижимый уровень подтверждения идентичности зависит от типа и характеристик информации, а в некоторых случаях и от объема этой информации, например, от числа независимых поставщиков идентификационной информации, используемых в качестве источников информации.</w:t>
      </w:r>
    </w:p>
    <w:p w14:paraId="1641A928" w14:textId="77777777" w:rsidR="00DF103C" w:rsidRPr="00842CFB" w:rsidRDefault="00DF103C" w:rsidP="00E374E3">
      <w:pPr>
        <w:rPr>
          <w:color w:val="231F20"/>
          <w:sz w:val="24"/>
          <w:szCs w:val="24"/>
        </w:rPr>
      </w:pPr>
      <w:r w:rsidRPr="00842CFB">
        <w:rPr>
          <w:color w:val="231F20"/>
          <w:sz w:val="24"/>
          <w:szCs w:val="24"/>
        </w:rPr>
        <w:t>Повышение уровня доверия к верификации идентичности может быть достигнут:</w:t>
      </w:r>
    </w:p>
    <w:p w14:paraId="70032E9B" w14:textId="1B9E4EB6" w:rsidR="00DF103C" w:rsidRPr="00842CFB" w:rsidRDefault="00DF103C" w:rsidP="00E374E3">
      <w:pPr>
        <w:rPr>
          <w:color w:val="231F20"/>
          <w:sz w:val="24"/>
          <w:szCs w:val="24"/>
        </w:rPr>
      </w:pPr>
      <w:r w:rsidRPr="00842CFB">
        <w:rPr>
          <w:color w:val="231F20"/>
          <w:sz w:val="24"/>
          <w:szCs w:val="24"/>
        </w:rPr>
        <w:t xml:space="preserve">- с помощью проверки дополнительных </w:t>
      </w:r>
      <w:r w:rsidR="00415EBA">
        <w:rPr>
          <w:color w:val="231F20"/>
          <w:sz w:val="24"/>
          <w:szCs w:val="24"/>
        </w:rPr>
        <w:t>учетных данных</w:t>
      </w:r>
      <w:r w:rsidRPr="00842CFB">
        <w:rPr>
          <w:color w:val="231F20"/>
          <w:sz w:val="24"/>
          <w:szCs w:val="24"/>
        </w:rPr>
        <w:t>, выпущенных несколькими источниками, и</w:t>
      </w:r>
    </w:p>
    <w:p w14:paraId="451FF0A9" w14:textId="77777777" w:rsidR="00DF103C" w:rsidRPr="00842CFB" w:rsidRDefault="00DF103C" w:rsidP="00E374E3">
      <w:pPr>
        <w:rPr>
          <w:color w:val="231F20"/>
          <w:sz w:val="24"/>
          <w:szCs w:val="24"/>
        </w:rPr>
      </w:pPr>
      <w:r w:rsidRPr="00842CFB">
        <w:rPr>
          <w:color w:val="231F20"/>
          <w:sz w:val="24"/>
          <w:szCs w:val="24"/>
        </w:rPr>
        <w:t>- путем использования доверенной третьей стороны, которой известна информация о сущности, для проверки действительности заявленной идентификационной информации.</w:t>
      </w:r>
    </w:p>
    <w:p w14:paraId="4D9435E0" w14:textId="77777777" w:rsidR="00A77BF4" w:rsidRDefault="00A77BF4" w:rsidP="00E374E3">
      <w:pPr>
        <w:rPr>
          <w:color w:val="231F20"/>
        </w:rPr>
      </w:pPr>
    </w:p>
    <w:p w14:paraId="75606313" w14:textId="1FE4F5F0" w:rsidR="00DF103C" w:rsidRPr="00A77BF4" w:rsidRDefault="00DF103C" w:rsidP="00E374E3">
      <w:pPr>
        <w:rPr>
          <w:color w:val="231F20"/>
        </w:rPr>
      </w:pPr>
      <w:r w:rsidRPr="00A77BF4">
        <w:rPr>
          <w:color w:val="231F20"/>
        </w:rPr>
        <w:t>Примечание - Способы достижения различных уровней доверия определены ГОСТ Р 58833, при этом требования к идентификационных данных рассмотрены в [2].</w:t>
      </w:r>
    </w:p>
    <w:p w14:paraId="3B122468" w14:textId="77777777" w:rsidR="00A77BF4" w:rsidRDefault="00A77BF4" w:rsidP="00E374E3">
      <w:pPr>
        <w:rPr>
          <w:color w:val="231F20"/>
        </w:rPr>
      </w:pPr>
    </w:p>
    <w:p w14:paraId="14F955C1" w14:textId="2F5A6CF1" w:rsidR="00842CFB" w:rsidRPr="00A77BF4" w:rsidRDefault="00842CFB" w:rsidP="00E374E3">
      <w:pPr>
        <w:rPr>
          <w:color w:val="231F20"/>
        </w:rPr>
      </w:pPr>
      <w:r w:rsidRPr="00A77BF4">
        <w:rPr>
          <w:color w:val="231F20"/>
        </w:rPr>
        <w:t>Примечания</w:t>
      </w:r>
    </w:p>
    <w:p w14:paraId="0DC5CE62" w14:textId="43790674" w:rsidR="00DF103C" w:rsidRPr="00A77BF4" w:rsidRDefault="00842CFB" w:rsidP="00E374E3">
      <w:pPr>
        <w:rPr>
          <w:color w:val="231F20"/>
        </w:rPr>
      </w:pPr>
      <w:r w:rsidRPr="00A77BF4">
        <w:rPr>
          <w:color w:val="231F20"/>
        </w:rPr>
        <w:t xml:space="preserve">1 </w:t>
      </w:r>
      <w:r w:rsidR="00DF103C" w:rsidRPr="00A77BF4">
        <w:rPr>
          <w:color w:val="231F20"/>
        </w:rPr>
        <w:t xml:space="preserve">Стандарт ISO/IEC 29003 содержит требования к подтверждению идентификационных данных. </w:t>
      </w:r>
    </w:p>
    <w:p w14:paraId="788B5074" w14:textId="2CECD4C2" w:rsidR="00DF103C" w:rsidRPr="00A77BF4" w:rsidRDefault="00842CFB" w:rsidP="00E374E3">
      <w:pPr>
        <w:rPr>
          <w:color w:val="231F20"/>
        </w:rPr>
      </w:pPr>
      <w:r w:rsidRPr="00A77BF4">
        <w:rPr>
          <w:color w:val="231F20"/>
        </w:rPr>
        <w:t xml:space="preserve">2 </w:t>
      </w:r>
      <w:r w:rsidR="00DF103C" w:rsidRPr="00A77BF4">
        <w:rPr>
          <w:color w:val="231F20"/>
        </w:rPr>
        <w:t>Стандарт ISO/IEC 29115 определяет способы достижения различных уровней доверия.</w:t>
      </w:r>
    </w:p>
    <w:p w14:paraId="139A5D97" w14:textId="77777777" w:rsidR="00DF103C" w:rsidRPr="00A77BF4" w:rsidRDefault="00DF103C" w:rsidP="00E374E3">
      <w:pPr>
        <w:rPr>
          <w:color w:val="231F20"/>
          <w:sz w:val="24"/>
          <w:szCs w:val="24"/>
        </w:rPr>
      </w:pPr>
    </w:p>
    <w:p w14:paraId="24052F9E" w14:textId="5934B3D9" w:rsidR="00DF103C" w:rsidRPr="00842CFB" w:rsidRDefault="00842CFB" w:rsidP="00E374E3">
      <w:pPr>
        <w:rPr>
          <w:b/>
          <w:sz w:val="24"/>
          <w:szCs w:val="24"/>
        </w:rPr>
      </w:pPr>
      <w:r>
        <w:rPr>
          <w:b/>
          <w:sz w:val="24"/>
          <w:szCs w:val="24"/>
        </w:rPr>
        <w:t xml:space="preserve">5.3.3 </w:t>
      </w:r>
      <w:r w:rsidR="00E374E3">
        <w:rPr>
          <w:b/>
          <w:sz w:val="24"/>
          <w:szCs w:val="24"/>
        </w:rPr>
        <w:t>Учетные данные</w:t>
      </w:r>
      <w:r w:rsidR="00DF103C" w:rsidRPr="00842CFB">
        <w:rPr>
          <w:b/>
          <w:sz w:val="24"/>
          <w:szCs w:val="24"/>
        </w:rPr>
        <w:t xml:space="preserve"> </w:t>
      </w:r>
    </w:p>
    <w:p w14:paraId="760077FE" w14:textId="034E301B" w:rsidR="00DF103C" w:rsidRPr="00A77BF4" w:rsidRDefault="00DF103C" w:rsidP="00E374E3">
      <w:pPr>
        <w:rPr>
          <w:color w:val="231F20"/>
          <w:sz w:val="24"/>
          <w:szCs w:val="24"/>
        </w:rPr>
      </w:pPr>
      <w:r w:rsidRPr="00842CFB">
        <w:rPr>
          <w:color w:val="231F20"/>
          <w:sz w:val="24"/>
          <w:szCs w:val="24"/>
        </w:rPr>
        <w:lastRenderedPageBreak/>
        <w:t xml:space="preserve">Система управления идентичностью может </w:t>
      </w:r>
      <w:r w:rsidRPr="00842CFB">
        <w:rPr>
          <w:sz w:val="24"/>
          <w:szCs w:val="24"/>
        </w:rPr>
        <w:t>выпускать</w:t>
      </w:r>
      <w:r w:rsidRPr="00842CFB">
        <w:rPr>
          <w:color w:val="231F20"/>
          <w:sz w:val="24"/>
          <w:szCs w:val="24"/>
        </w:rPr>
        <w:t xml:space="preserve"> </w:t>
      </w:r>
      <w:r w:rsidRPr="00842CFB">
        <w:rPr>
          <w:sz w:val="24"/>
          <w:szCs w:val="24"/>
        </w:rPr>
        <w:t xml:space="preserve">различные виды </w:t>
      </w:r>
      <w:r w:rsidR="00E374E3">
        <w:rPr>
          <w:sz w:val="24"/>
          <w:szCs w:val="24"/>
        </w:rPr>
        <w:t>учетных данных</w:t>
      </w:r>
      <w:r w:rsidRPr="00842CFB">
        <w:rPr>
          <w:color w:val="231F20"/>
          <w:sz w:val="24"/>
          <w:szCs w:val="24"/>
        </w:rPr>
        <w:t xml:space="preserve">, различающихся по уровню </w:t>
      </w:r>
      <w:r w:rsidRPr="00A77BF4">
        <w:rPr>
          <w:color w:val="231F20"/>
          <w:sz w:val="24"/>
          <w:szCs w:val="24"/>
        </w:rPr>
        <w:t>доверия идентификационной информации</w:t>
      </w:r>
      <w:r w:rsidR="00E374E3">
        <w:rPr>
          <w:color w:val="231F20"/>
          <w:sz w:val="24"/>
          <w:szCs w:val="24"/>
        </w:rPr>
        <w:t xml:space="preserve">. </w:t>
      </w:r>
    </w:p>
    <w:p w14:paraId="0B0842F0" w14:textId="479FA5AE" w:rsidR="00DF103C" w:rsidRPr="00A77BF4" w:rsidRDefault="00DF103C" w:rsidP="00E374E3">
      <w:pPr>
        <w:rPr>
          <w:color w:val="231F20"/>
          <w:sz w:val="24"/>
          <w:szCs w:val="24"/>
        </w:rPr>
      </w:pPr>
      <w:r w:rsidRPr="00842CFB">
        <w:rPr>
          <w:color w:val="231F20"/>
          <w:sz w:val="24"/>
          <w:szCs w:val="24"/>
        </w:rPr>
        <w:t xml:space="preserve">Система управления идентичностью, выпускающая </w:t>
      </w:r>
      <w:r w:rsidR="00E374E3">
        <w:rPr>
          <w:color w:val="231F20"/>
          <w:sz w:val="24"/>
          <w:szCs w:val="24"/>
        </w:rPr>
        <w:t>учетные данные</w:t>
      </w:r>
      <w:r w:rsidRPr="00A77BF4">
        <w:rPr>
          <w:color w:val="231F20"/>
          <w:sz w:val="24"/>
          <w:szCs w:val="24"/>
        </w:rPr>
        <w:t xml:space="preserve"> высокого уровня доверия с применением криптографических механизмов, должна предоставлять полагающимся сторонам услугу </w:t>
      </w:r>
      <w:r w:rsidRPr="00842CFB">
        <w:rPr>
          <w:color w:val="231F20"/>
          <w:sz w:val="24"/>
          <w:szCs w:val="24"/>
        </w:rPr>
        <w:t>активной</w:t>
      </w:r>
      <w:r w:rsidRPr="00A77BF4">
        <w:rPr>
          <w:color w:val="231F20"/>
          <w:sz w:val="24"/>
          <w:szCs w:val="24"/>
        </w:rPr>
        <w:t xml:space="preserve"> поддержки процесса криптографической проверки</w:t>
      </w:r>
      <w:r w:rsidR="00E374E3">
        <w:rPr>
          <w:color w:val="231F20"/>
          <w:sz w:val="24"/>
          <w:szCs w:val="24"/>
        </w:rPr>
        <w:t>.</w:t>
      </w:r>
      <w:r w:rsidRPr="00A77BF4">
        <w:rPr>
          <w:color w:val="231F20"/>
          <w:sz w:val="24"/>
          <w:szCs w:val="24"/>
        </w:rPr>
        <w:t xml:space="preserve"> </w:t>
      </w:r>
    </w:p>
    <w:p w14:paraId="56FCA7CF" w14:textId="77777777" w:rsidR="00DF103C" w:rsidRPr="00842CFB" w:rsidRDefault="00DF103C" w:rsidP="00E374E3">
      <w:pPr>
        <w:pStyle w:val="af2"/>
        <w:spacing w:after="0"/>
        <w:ind w:right="-2"/>
        <w:rPr>
          <w:sz w:val="24"/>
          <w:szCs w:val="24"/>
        </w:rPr>
      </w:pPr>
    </w:p>
    <w:p w14:paraId="35BE9A00" w14:textId="43743713" w:rsidR="00DF103C" w:rsidRPr="00A77BF4" w:rsidRDefault="00A77BF4" w:rsidP="00E374E3">
      <w:pPr>
        <w:rPr>
          <w:b/>
          <w:sz w:val="24"/>
          <w:szCs w:val="24"/>
        </w:rPr>
      </w:pPr>
      <w:r>
        <w:rPr>
          <w:b/>
          <w:sz w:val="24"/>
          <w:szCs w:val="24"/>
        </w:rPr>
        <w:t xml:space="preserve">5.3.4 </w:t>
      </w:r>
      <w:r w:rsidR="00DF103C" w:rsidRPr="00A77BF4">
        <w:rPr>
          <w:b/>
          <w:sz w:val="24"/>
          <w:szCs w:val="24"/>
        </w:rPr>
        <w:t>Профиль идентичности</w:t>
      </w:r>
    </w:p>
    <w:p w14:paraId="6C26B7C2" w14:textId="77777777" w:rsidR="00DF103C" w:rsidRPr="00842CFB" w:rsidRDefault="00DF103C" w:rsidP="00E374E3">
      <w:pPr>
        <w:rPr>
          <w:color w:val="231F20"/>
          <w:sz w:val="24"/>
          <w:szCs w:val="24"/>
        </w:rPr>
      </w:pPr>
      <w:r w:rsidRPr="00842CFB">
        <w:rPr>
          <w:color w:val="231F20"/>
          <w:sz w:val="24"/>
          <w:szCs w:val="24"/>
        </w:rPr>
        <w:t>Система управления идентификационными данными может использовать один или несколько профилей идентичности для сбора, структурирования или представления идентификационной информации.</w:t>
      </w:r>
    </w:p>
    <w:p w14:paraId="40E451BE" w14:textId="77777777" w:rsidR="00A77BF4" w:rsidRPr="00A77BF4" w:rsidRDefault="00A77BF4" w:rsidP="00E374E3">
      <w:pPr>
        <w:rPr>
          <w:color w:val="231F20"/>
        </w:rPr>
      </w:pPr>
    </w:p>
    <w:p w14:paraId="24646B70" w14:textId="43E579B5" w:rsidR="00DF103C" w:rsidRPr="00A77BF4" w:rsidRDefault="00A77BF4" w:rsidP="00E374E3">
      <w:pPr>
        <w:rPr>
          <w:color w:val="231F20"/>
        </w:rPr>
      </w:pPr>
      <w:r>
        <w:rPr>
          <w:color w:val="231F20"/>
        </w:rPr>
        <w:t>Примечание -</w:t>
      </w:r>
      <w:r w:rsidR="00DF103C" w:rsidRPr="00A77BF4">
        <w:rPr>
          <w:color w:val="231F20"/>
        </w:rPr>
        <w:t xml:space="preserve"> Хотя профиль может содержать идентификационную информацию, он не предназначен для идентификации. Его целью является предоставление идентификационной информации о сущности   процессам системы, которым необходима информация для своих процессов.</w:t>
      </w:r>
    </w:p>
    <w:p w14:paraId="7321C2FD" w14:textId="77777777" w:rsidR="00A77BF4" w:rsidRPr="00A77BF4" w:rsidRDefault="00A77BF4" w:rsidP="00E374E3">
      <w:pPr>
        <w:rPr>
          <w:color w:val="231F20"/>
          <w:sz w:val="24"/>
          <w:szCs w:val="24"/>
        </w:rPr>
      </w:pPr>
    </w:p>
    <w:p w14:paraId="3B7A7923" w14:textId="77777777" w:rsidR="00DF103C" w:rsidRPr="00842CFB" w:rsidRDefault="00DF103C" w:rsidP="00E374E3">
      <w:pPr>
        <w:rPr>
          <w:color w:val="231F20"/>
          <w:sz w:val="24"/>
          <w:szCs w:val="24"/>
        </w:rPr>
      </w:pPr>
      <w:r w:rsidRPr="00842CFB">
        <w:rPr>
          <w:color w:val="231F20"/>
          <w:sz w:val="24"/>
          <w:szCs w:val="24"/>
        </w:rPr>
        <w:t>У сущности может быть много профилей идентичности, в каждом из которых содержатся различные совокупности атрибутов сущности. Например, языковое предпочтение может присутствовать в профиле для интерфейса доступа, а не в профиле книжных интересов.</w:t>
      </w:r>
    </w:p>
    <w:p w14:paraId="6485F833" w14:textId="77777777" w:rsidR="00DF103C" w:rsidRPr="00A77BF4" w:rsidRDefault="00DF103C" w:rsidP="00E374E3">
      <w:pPr>
        <w:rPr>
          <w:color w:val="231F20"/>
          <w:sz w:val="24"/>
          <w:szCs w:val="24"/>
        </w:rPr>
      </w:pPr>
      <w:r w:rsidRPr="00842CFB">
        <w:rPr>
          <w:color w:val="231F20"/>
          <w:sz w:val="24"/>
          <w:szCs w:val="24"/>
        </w:rPr>
        <w:t>Шаблон идентичности может быть установлен в качестве международного или отраслевого стандарта. Использование стандартизированного шаблона идентичности для записи идентификационных атрибутов облегчило бы применение профилей идентичностей в различных доменах.</w:t>
      </w:r>
    </w:p>
    <w:p w14:paraId="028F971F" w14:textId="77777777" w:rsidR="00DF103C" w:rsidRPr="00842CFB" w:rsidRDefault="00DF103C" w:rsidP="00E374E3">
      <w:pPr>
        <w:rPr>
          <w:color w:val="231F20"/>
          <w:sz w:val="24"/>
          <w:szCs w:val="24"/>
        </w:rPr>
      </w:pPr>
      <w:r w:rsidRPr="00842CFB">
        <w:rPr>
          <w:color w:val="231F20"/>
          <w:sz w:val="24"/>
          <w:szCs w:val="24"/>
        </w:rPr>
        <w:t>Профиль идентичности может использоваться в управлении доступом с целью определения требуемых идентификационных атрибутов для роли или привилегии, связанной с доступом к информации. Профиль идентичности может использоваться в качестве предварительно сконфигурированного подмножества идентификационной информации, предназначенного для представления сущности при взаимодействии с услугой.</w:t>
      </w:r>
    </w:p>
    <w:p w14:paraId="2F772597" w14:textId="77777777" w:rsidR="00DF103C" w:rsidRPr="00A77BF4" w:rsidRDefault="00DF103C" w:rsidP="00E374E3">
      <w:pPr>
        <w:rPr>
          <w:color w:val="231F20"/>
          <w:sz w:val="24"/>
          <w:szCs w:val="24"/>
        </w:rPr>
      </w:pPr>
      <w:bookmarkStart w:id="10" w:name="6_Identity_information_and_identifiers"/>
      <w:bookmarkStart w:id="11" w:name="6.1_Overview"/>
      <w:bookmarkStart w:id="12" w:name="6.2_Policy_on_accessing_identity_informa"/>
      <w:bookmarkStart w:id="13" w:name="6.3_Identifiers"/>
      <w:bookmarkStart w:id="14" w:name="6.3.1_General"/>
      <w:bookmarkStart w:id="15" w:name="6.3.2_Categorization_of_identifier_by_th"/>
      <w:bookmarkStart w:id="16" w:name="_bookmark6"/>
      <w:bookmarkEnd w:id="10"/>
      <w:bookmarkEnd w:id="11"/>
      <w:bookmarkEnd w:id="12"/>
      <w:bookmarkEnd w:id="13"/>
      <w:bookmarkEnd w:id="14"/>
      <w:bookmarkEnd w:id="15"/>
      <w:bookmarkEnd w:id="16"/>
      <w:r w:rsidRPr="00A77BF4">
        <w:rPr>
          <w:color w:val="231F20"/>
          <w:sz w:val="24"/>
          <w:szCs w:val="24"/>
        </w:rPr>
        <w:t>Атрибут в профиле идентичности может быть связан с уровнем доверия. Использование профиля идентичности с соответствующими уровнями доверия для представления идентификационной информации означает, что каждый элемент информации был проверен, как минимум, на соответствующем уровне доверия. Профиль идентичности, определяющий требования доступа к услугам или ресурсам, может быть связан с определенным дополнительным идентификатором сущности, который может указывать на действия, связанные с определенными привилегиями.</w:t>
      </w:r>
    </w:p>
    <w:p w14:paraId="08E9D478" w14:textId="77777777" w:rsidR="00DF103C" w:rsidRDefault="00DF103C" w:rsidP="00E374E3">
      <w:pPr>
        <w:pStyle w:val="af2"/>
        <w:spacing w:after="0"/>
        <w:ind w:left="317" w:right="794"/>
        <w:rPr>
          <w:color w:val="231F20"/>
        </w:rPr>
      </w:pPr>
    </w:p>
    <w:p w14:paraId="0D88C56E" w14:textId="2F902871" w:rsidR="00DF103C" w:rsidRPr="00A77BF4" w:rsidRDefault="00A77BF4" w:rsidP="00E374E3">
      <w:pPr>
        <w:rPr>
          <w:b/>
          <w:sz w:val="24"/>
          <w:szCs w:val="24"/>
        </w:rPr>
      </w:pPr>
      <w:r>
        <w:rPr>
          <w:b/>
          <w:sz w:val="24"/>
          <w:szCs w:val="24"/>
        </w:rPr>
        <w:t xml:space="preserve">6 </w:t>
      </w:r>
      <w:r w:rsidR="00DF103C" w:rsidRPr="00A77BF4">
        <w:rPr>
          <w:b/>
          <w:sz w:val="24"/>
          <w:szCs w:val="24"/>
        </w:rPr>
        <w:t>Идентификационная информация и идентификаторы</w:t>
      </w:r>
    </w:p>
    <w:p w14:paraId="530ACB86" w14:textId="77777777" w:rsidR="00DF103C" w:rsidRDefault="00DF103C" w:rsidP="00E374E3">
      <w:pPr>
        <w:pStyle w:val="af2"/>
        <w:spacing w:after="0"/>
        <w:rPr>
          <w:b/>
          <w:sz w:val="24"/>
        </w:rPr>
      </w:pPr>
    </w:p>
    <w:p w14:paraId="602EC738" w14:textId="35BBA24E" w:rsidR="00DF103C" w:rsidRPr="00A77BF4" w:rsidRDefault="00A77BF4" w:rsidP="00E374E3">
      <w:pPr>
        <w:rPr>
          <w:b/>
          <w:sz w:val="24"/>
          <w:szCs w:val="24"/>
        </w:rPr>
      </w:pPr>
      <w:r>
        <w:rPr>
          <w:b/>
          <w:sz w:val="24"/>
          <w:szCs w:val="24"/>
        </w:rPr>
        <w:t xml:space="preserve">6.1 </w:t>
      </w:r>
      <w:r w:rsidR="00DF103C" w:rsidRPr="00A77BF4">
        <w:rPr>
          <w:b/>
          <w:sz w:val="24"/>
          <w:szCs w:val="24"/>
        </w:rPr>
        <w:t>Обзо</w:t>
      </w:r>
      <w:r w:rsidR="00DF103C" w:rsidRPr="00A77BF4">
        <w:rPr>
          <w:b/>
          <w:color w:val="231F20"/>
          <w:sz w:val="24"/>
          <w:szCs w:val="24"/>
        </w:rPr>
        <w:t>р</w:t>
      </w:r>
    </w:p>
    <w:p w14:paraId="7D9D8CA0" w14:textId="39BA606B" w:rsidR="00DF103C" w:rsidRPr="00A77BF4" w:rsidRDefault="00DF103C" w:rsidP="00E374E3">
      <w:pPr>
        <w:pStyle w:val="af2"/>
        <w:spacing w:after="0"/>
        <w:ind w:right="-2"/>
        <w:rPr>
          <w:sz w:val="24"/>
          <w:szCs w:val="24"/>
        </w:rPr>
      </w:pPr>
      <w:r w:rsidRPr="00A77BF4">
        <w:rPr>
          <w:color w:val="231F20"/>
          <w:sz w:val="24"/>
          <w:szCs w:val="24"/>
        </w:rPr>
        <w:t>Организации должны понимать проблемы информационной безопасности для своего бизнеса и соблюдения соответствующего законодательства и должны обеспечивать управленческую поддержку для удовлетворения потребностей бизнеса. Что касается управления идентификационными данными, то организации должны понимать свои обязательства и обеспечивать осуществление надлежащих мер контроля для уменьшения рисков и последствий утечки идентификационной информации, коррупции и утраты ее доступности при сборе, хранении, использовании, передаче и утилизации идентификационной информации. Организациям следует определить цели управления и средства контроля для обеспечения соблюдения требований информационной безопасности.</w:t>
      </w:r>
      <w:r w:rsidRPr="00A77BF4">
        <w:rPr>
          <w:sz w:val="24"/>
          <w:szCs w:val="24"/>
        </w:rPr>
        <w:t xml:space="preserve"> </w:t>
      </w:r>
    </w:p>
    <w:p w14:paraId="5A84FCBF" w14:textId="441F1F50" w:rsidR="00DF103C" w:rsidRDefault="00A77BF4" w:rsidP="00A77BF4">
      <w:pPr>
        <w:rPr>
          <w:b/>
          <w:sz w:val="24"/>
          <w:szCs w:val="24"/>
        </w:rPr>
      </w:pPr>
      <w:r>
        <w:rPr>
          <w:b/>
          <w:sz w:val="24"/>
          <w:szCs w:val="24"/>
        </w:rPr>
        <w:lastRenderedPageBreak/>
        <w:t xml:space="preserve">6.2 </w:t>
      </w:r>
      <w:r w:rsidR="00DF103C" w:rsidRPr="00A77BF4">
        <w:rPr>
          <w:b/>
          <w:sz w:val="24"/>
          <w:szCs w:val="24"/>
        </w:rPr>
        <w:t>Политика получения доступа к идентификационной информации</w:t>
      </w:r>
    </w:p>
    <w:p w14:paraId="7901146E" w14:textId="77777777" w:rsidR="002621BC" w:rsidRPr="00A77BF4" w:rsidRDefault="002621BC" w:rsidP="00A77BF4">
      <w:pPr>
        <w:rPr>
          <w:b/>
          <w:sz w:val="24"/>
          <w:szCs w:val="24"/>
        </w:rPr>
      </w:pPr>
    </w:p>
    <w:p w14:paraId="3AE10AD9" w14:textId="77777777" w:rsidR="00DF103C" w:rsidRPr="00A77BF4" w:rsidRDefault="00DF103C" w:rsidP="00A77BF4">
      <w:pPr>
        <w:rPr>
          <w:color w:val="231F20"/>
          <w:sz w:val="24"/>
          <w:szCs w:val="24"/>
        </w:rPr>
      </w:pPr>
      <w:r w:rsidRPr="00A77BF4">
        <w:rPr>
          <w:color w:val="231F20"/>
          <w:sz w:val="24"/>
          <w:szCs w:val="24"/>
        </w:rPr>
        <w:t>Необходимо осуществлять управление идентификационной информацией, относящейся к сущности, для обеспечения уверенности в следующем:</w:t>
      </w:r>
    </w:p>
    <w:p w14:paraId="6669EA0A" w14:textId="46B69087" w:rsidR="00DF103C" w:rsidRPr="00A77BF4" w:rsidRDefault="00A77BF4" w:rsidP="00A77BF4">
      <w:pPr>
        <w:rPr>
          <w:color w:val="231F20"/>
          <w:sz w:val="24"/>
          <w:szCs w:val="24"/>
        </w:rPr>
      </w:pPr>
      <w:r>
        <w:rPr>
          <w:color w:val="231F20"/>
          <w:sz w:val="24"/>
          <w:szCs w:val="24"/>
        </w:rPr>
        <w:t xml:space="preserve">- </w:t>
      </w:r>
      <w:r w:rsidR="00DF103C" w:rsidRPr="00A77BF4">
        <w:rPr>
          <w:color w:val="231F20"/>
          <w:sz w:val="24"/>
          <w:szCs w:val="24"/>
        </w:rPr>
        <w:t>идентификационная информация остается точной и актуальной с течением времени;</w:t>
      </w:r>
    </w:p>
    <w:p w14:paraId="08447F37" w14:textId="095552D8" w:rsidR="00DF103C" w:rsidRPr="00A77BF4" w:rsidRDefault="00A77BF4" w:rsidP="00A77BF4">
      <w:pPr>
        <w:rPr>
          <w:color w:val="231F20"/>
          <w:sz w:val="24"/>
          <w:szCs w:val="24"/>
        </w:rPr>
      </w:pPr>
      <w:r>
        <w:rPr>
          <w:color w:val="231F20"/>
          <w:sz w:val="24"/>
          <w:szCs w:val="24"/>
        </w:rPr>
        <w:t xml:space="preserve">- </w:t>
      </w:r>
      <w:r w:rsidR="00DF103C" w:rsidRPr="00A77BF4">
        <w:rPr>
          <w:color w:val="231F20"/>
          <w:sz w:val="24"/>
          <w:szCs w:val="24"/>
        </w:rPr>
        <w:t xml:space="preserve">доступ к идентификационной информации имеют только уполномоченные сущности, и они отвечают за все использование и осуществление изменений идентификационной информации, гарантируя </w:t>
      </w:r>
      <w:proofErr w:type="spellStart"/>
      <w:r w:rsidR="00DF103C" w:rsidRPr="00A77BF4">
        <w:rPr>
          <w:color w:val="231F20"/>
          <w:sz w:val="24"/>
          <w:szCs w:val="24"/>
        </w:rPr>
        <w:t>прослеживаемость</w:t>
      </w:r>
      <w:proofErr w:type="spellEnd"/>
      <w:r w:rsidR="00DF103C" w:rsidRPr="00A77BF4">
        <w:rPr>
          <w:color w:val="231F20"/>
          <w:sz w:val="24"/>
          <w:szCs w:val="24"/>
        </w:rPr>
        <w:t xml:space="preserve"> любой обработки идентификационной информации сущностью независимо от того, является ли она физическим лицом, процессом или системой;</w:t>
      </w:r>
    </w:p>
    <w:p w14:paraId="46D124F1" w14:textId="1B493809" w:rsidR="00DF103C" w:rsidRPr="00A77BF4" w:rsidRDefault="00A77BF4" w:rsidP="00A77BF4">
      <w:pPr>
        <w:rPr>
          <w:color w:val="231F20"/>
          <w:sz w:val="24"/>
          <w:szCs w:val="24"/>
        </w:rPr>
      </w:pPr>
      <w:r>
        <w:rPr>
          <w:color w:val="231F20"/>
          <w:sz w:val="24"/>
          <w:szCs w:val="24"/>
        </w:rPr>
        <w:t xml:space="preserve">- </w:t>
      </w:r>
      <w:r w:rsidR="00DF103C" w:rsidRPr="00A77BF4">
        <w:rPr>
          <w:color w:val="231F20"/>
          <w:sz w:val="24"/>
          <w:szCs w:val="24"/>
        </w:rPr>
        <w:t>организация выполняет свои обязательства в отношении положений и договорных соглашений;</w:t>
      </w:r>
    </w:p>
    <w:p w14:paraId="608301B9" w14:textId="221A1ED3" w:rsidR="00DF103C" w:rsidRPr="00A77BF4" w:rsidRDefault="00A77BF4" w:rsidP="00DF7105">
      <w:pPr>
        <w:rPr>
          <w:sz w:val="24"/>
          <w:szCs w:val="24"/>
        </w:rPr>
      </w:pPr>
      <w:r>
        <w:rPr>
          <w:color w:val="231F20"/>
          <w:sz w:val="24"/>
          <w:szCs w:val="24"/>
        </w:rPr>
        <w:t xml:space="preserve">- </w:t>
      </w:r>
      <w:r w:rsidR="00DF103C" w:rsidRPr="00A77BF4">
        <w:rPr>
          <w:color w:val="231F20"/>
          <w:sz w:val="24"/>
          <w:szCs w:val="24"/>
        </w:rPr>
        <w:t>администраторы доступа защищены от риска подделки идентичности и иных видов преступлений, связанных с идентификационными данными.</w:t>
      </w:r>
    </w:p>
    <w:p w14:paraId="6ACD951E" w14:textId="77777777" w:rsidR="00A77BF4" w:rsidRDefault="00A77BF4" w:rsidP="00DF7105">
      <w:pPr>
        <w:rPr>
          <w:color w:val="231F20"/>
        </w:rPr>
      </w:pPr>
    </w:p>
    <w:p w14:paraId="1CE5FDAF" w14:textId="6614C51D" w:rsidR="00DF103C" w:rsidRPr="00481821" w:rsidRDefault="00DF103C" w:rsidP="00DF7105">
      <w:pPr>
        <w:rPr>
          <w:color w:val="231F20"/>
        </w:rPr>
      </w:pPr>
      <w:r w:rsidRPr="00CC3062">
        <w:rPr>
          <w:color w:val="231F20"/>
        </w:rPr>
        <w:t>П</w:t>
      </w:r>
      <w:r w:rsidR="00A77BF4">
        <w:rPr>
          <w:color w:val="231F20"/>
        </w:rPr>
        <w:t xml:space="preserve">римечание - </w:t>
      </w:r>
      <w:r w:rsidRPr="00481821">
        <w:rPr>
          <w:color w:val="231F20"/>
        </w:rPr>
        <w:t>Обычно политика обеспечения безопасности информации подчеркивает необходимость осуществления безопасного управления идентификационной информацией. При ведении дел с третьими сторонами также требуется обеспечение сохранности и защиты идентификационной информации любых сущностей, как обычно документально оформлено в операционных процедурах.</w:t>
      </w:r>
    </w:p>
    <w:p w14:paraId="3E41F67F" w14:textId="77777777" w:rsidR="00DF103C" w:rsidRPr="00481821" w:rsidRDefault="00DF103C" w:rsidP="00DF7105">
      <w:pPr>
        <w:pStyle w:val="af2"/>
        <w:spacing w:after="0"/>
        <w:rPr>
          <w:sz w:val="24"/>
        </w:rPr>
      </w:pPr>
    </w:p>
    <w:p w14:paraId="039A2A67" w14:textId="1B820D4E" w:rsidR="00DF103C" w:rsidRPr="00A77BF4" w:rsidRDefault="00A77BF4" w:rsidP="00DF7105">
      <w:pPr>
        <w:rPr>
          <w:b/>
          <w:sz w:val="24"/>
          <w:szCs w:val="24"/>
        </w:rPr>
      </w:pPr>
      <w:r>
        <w:rPr>
          <w:b/>
          <w:sz w:val="24"/>
          <w:szCs w:val="24"/>
        </w:rPr>
        <w:t xml:space="preserve">6.3 </w:t>
      </w:r>
      <w:r w:rsidR="00DF103C" w:rsidRPr="00A77BF4">
        <w:rPr>
          <w:b/>
          <w:sz w:val="24"/>
          <w:szCs w:val="24"/>
        </w:rPr>
        <w:t>Идентификаторы</w:t>
      </w:r>
    </w:p>
    <w:p w14:paraId="4C5950BD" w14:textId="77777777" w:rsidR="00DF103C" w:rsidRDefault="00DF103C" w:rsidP="00DF7105">
      <w:pPr>
        <w:pStyle w:val="af2"/>
        <w:spacing w:after="0"/>
        <w:rPr>
          <w:b/>
          <w:sz w:val="24"/>
        </w:rPr>
      </w:pPr>
    </w:p>
    <w:p w14:paraId="197B39A8" w14:textId="4CB1523C" w:rsidR="00DF103C" w:rsidRPr="00A77BF4" w:rsidRDefault="00A77BF4" w:rsidP="00DF7105">
      <w:pPr>
        <w:rPr>
          <w:b/>
          <w:sz w:val="24"/>
          <w:szCs w:val="24"/>
        </w:rPr>
      </w:pPr>
      <w:r>
        <w:rPr>
          <w:b/>
          <w:sz w:val="24"/>
          <w:szCs w:val="24"/>
        </w:rPr>
        <w:t xml:space="preserve">6.3.1 </w:t>
      </w:r>
      <w:r w:rsidR="00DF103C" w:rsidRPr="00A77BF4">
        <w:rPr>
          <w:b/>
          <w:sz w:val="24"/>
          <w:szCs w:val="24"/>
        </w:rPr>
        <w:t>Общая информация</w:t>
      </w:r>
    </w:p>
    <w:p w14:paraId="275F9117" w14:textId="77777777" w:rsidR="00DF103C" w:rsidRPr="00A77BF4" w:rsidRDefault="00DF103C" w:rsidP="00DF7105">
      <w:pPr>
        <w:pStyle w:val="af2"/>
        <w:tabs>
          <w:tab w:val="left" w:pos="8080"/>
        </w:tabs>
        <w:spacing w:after="0"/>
        <w:ind w:right="-2"/>
        <w:rPr>
          <w:color w:val="231F20"/>
          <w:sz w:val="24"/>
          <w:szCs w:val="24"/>
        </w:rPr>
      </w:pPr>
      <w:r w:rsidRPr="00A77BF4">
        <w:rPr>
          <w:color w:val="231F20"/>
          <w:sz w:val="24"/>
          <w:szCs w:val="24"/>
        </w:rPr>
        <w:t>Идентификатор дает возможность однозначным образом отличить одну сущность от другой в домене применения. Сущность может иметь много различных идентификаторов в одном и том же домене. Это облегчает представление сущности в некоторых ситуациях, например, скрывая идентичность сущности при предоставлении идентификационной информации сущности для использования в некоторых процессах или в рамках некоторых систем. Идентификатор, созданный в одном домене, может намеренно повторно использоваться в другом домене при условии, что используемый идентификатор продолжает обеспечивать уникальность идентичности в рамках другого домена.</w:t>
      </w:r>
    </w:p>
    <w:p w14:paraId="7D058264" w14:textId="21B3501C" w:rsidR="00DF103C" w:rsidRPr="00A77BF4" w:rsidRDefault="00A77BF4" w:rsidP="00DF7105">
      <w:pPr>
        <w:rPr>
          <w:b/>
          <w:sz w:val="24"/>
          <w:szCs w:val="24"/>
        </w:rPr>
      </w:pPr>
      <w:r>
        <w:rPr>
          <w:b/>
          <w:sz w:val="24"/>
          <w:szCs w:val="24"/>
        </w:rPr>
        <w:t xml:space="preserve">6.3.2 </w:t>
      </w:r>
      <w:r w:rsidR="00DF103C" w:rsidRPr="00A77BF4">
        <w:rPr>
          <w:b/>
          <w:sz w:val="24"/>
          <w:szCs w:val="24"/>
        </w:rPr>
        <w:t>Категоризация идентификатора по типу сущности, с которым связан идентификатор</w:t>
      </w:r>
    </w:p>
    <w:p w14:paraId="54B30922" w14:textId="03E31A7D" w:rsidR="00DF103C" w:rsidRPr="00A77BF4" w:rsidRDefault="00A77BF4" w:rsidP="00DF7105">
      <w:pPr>
        <w:rPr>
          <w:b/>
          <w:sz w:val="24"/>
          <w:szCs w:val="24"/>
        </w:rPr>
      </w:pPr>
      <w:r>
        <w:rPr>
          <w:b/>
          <w:sz w:val="24"/>
          <w:szCs w:val="24"/>
        </w:rPr>
        <w:t xml:space="preserve">6.3.2.1 </w:t>
      </w:r>
      <w:r w:rsidR="00DF103C" w:rsidRPr="00A77BF4">
        <w:rPr>
          <w:b/>
          <w:sz w:val="24"/>
          <w:szCs w:val="24"/>
        </w:rPr>
        <w:t>Идентификаторы лиц</w:t>
      </w:r>
    </w:p>
    <w:p w14:paraId="73724ABE" w14:textId="5FE5B144" w:rsidR="00DF103C" w:rsidRPr="00A77BF4" w:rsidRDefault="00DF103C" w:rsidP="00DF7105">
      <w:pPr>
        <w:pStyle w:val="af2"/>
        <w:tabs>
          <w:tab w:val="left" w:pos="8080"/>
        </w:tabs>
        <w:spacing w:after="0"/>
        <w:ind w:right="-2"/>
        <w:rPr>
          <w:sz w:val="24"/>
          <w:szCs w:val="24"/>
        </w:rPr>
      </w:pPr>
      <w:r w:rsidRPr="00A77BF4">
        <w:rPr>
          <w:color w:val="231F20"/>
          <w:sz w:val="24"/>
          <w:szCs w:val="24"/>
        </w:rPr>
        <w:t xml:space="preserve">Идентификатором физического лица может быть, например, его полное имя, дата рождения, место рождения или различные </w:t>
      </w:r>
      <w:r w:rsidR="00DF7105">
        <w:rPr>
          <w:color w:val="231F20"/>
          <w:sz w:val="24"/>
          <w:szCs w:val="24"/>
        </w:rPr>
        <w:t>данные</w:t>
      </w:r>
      <w:r w:rsidRPr="00A77BF4">
        <w:rPr>
          <w:color w:val="231F20"/>
          <w:sz w:val="24"/>
          <w:szCs w:val="24"/>
        </w:rPr>
        <w:t xml:space="preserve">, такие как номер, присвоенный </w:t>
      </w:r>
      <w:r w:rsidR="00DF7105">
        <w:rPr>
          <w:color w:val="231F20"/>
          <w:sz w:val="24"/>
          <w:szCs w:val="24"/>
        </w:rPr>
        <w:t xml:space="preserve">государственным </w:t>
      </w:r>
      <w:r w:rsidRPr="00A77BF4">
        <w:rPr>
          <w:color w:val="231F20"/>
          <w:sz w:val="24"/>
          <w:szCs w:val="24"/>
        </w:rPr>
        <w:t>органом, например, номер паспорта, национальный идентификационный номер или номер удостоверения личности.</w:t>
      </w:r>
    </w:p>
    <w:p w14:paraId="5D9A04E2" w14:textId="4FB8B65C" w:rsidR="00DF103C" w:rsidRPr="002621BC" w:rsidRDefault="00DF103C" w:rsidP="00DF7105">
      <w:pPr>
        <w:pStyle w:val="af2"/>
        <w:spacing w:after="0"/>
        <w:rPr>
          <w:sz w:val="24"/>
          <w:szCs w:val="24"/>
        </w:rPr>
      </w:pPr>
      <w:bookmarkStart w:id="17" w:name="6.3.3_Categorization_of_identifier_by_th"/>
      <w:bookmarkStart w:id="18" w:name="_bookmark7"/>
      <w:bookmarkEnd w:id="17"/>
      <w:bookmarkEnd w:id="18"/>
      <w:r w:rsidRPr="002621BC">
        <w:rPr>
          <w:sz w:val="24"/>
          <w:szCs w:val="24"/>
        </w:rPr>
        <w:t xml:space="preserve">Использование </w:t>
      </w:r>
      <w:r w:rsidR="00DF7105">
        <w:rPr>
          <w:sz w:val="24"/>
          <w:szCs w:val="24"/>
        </w:rPr>
        <w:t xml:space="preserve">данных </w:t>
      </w:r>
      <w:r w:rsidRPr="002621BC">
        <w:rPr>
          <w:sz w:val="24"/>
          <w:szCs w:val="24"/>
        </w:rPr>
        <w:t>в качестве идентификаторов является частым явлением для идентификаторов физических лиц; см.</w:t>
      </w:r>
      <w:hyperlink w:anchor="_bookmark8" w:history="1">
        <w:r w:rsidRPr="002621BC">
          <w:rPr>
            <w:sz w:val="24"/>
            <w:szCs w:val="24"/>
          </w:rPr>
          <w:t>6.3.3.2</w:t>
        </w:r>
      </w:hyperlink>
    </w:p>
    <w:p w14:paraId="78BA3C59" w14:textId="219E5910" w:rsidR="00DF103C" w:rsidRDefault="00DF103C" w:rsidP="00DF7105">
      <w:pPr>
        <w:rPr>
          <w:color w:val="231F20"/>
        </w:rPr>
      </w:pPr>
      <w:r w:rsidRPr="002621BC">
        <w:t>П</w:t>
      </w:r>
      <w:r w:rsidR="002621BC" w:rsidRPr="002621BC">
        <w:t>римечание -</w:t>
      </w:r>
      <w:r w:rsidRPr="002621BC">
        <w:t xml:space="preserve"> Псевдоним может обеспечить конфиденциальность персональных данных при обмене идентификационными данными с полагающейся стороной, так как </w:t>
      </w:r>
      <w:r w:rsidRPr="002621BC">
        <w:rPr>
          <w:color w:val="231F20"/>
        </w:rPr>
        <w:t>псевдоним раскрывает меньше персональных данных, чем настоящее имя человека, использованное в качестве идентификатора.</w:t>
      </w:r>
    </w:p>
    <w:p w14:paraId="7C38D1D1" w14:textId="77777777" w:rsidR="00DF7105" w:rsidRPr="002621BC" w:rsidRDefault="00DF7105" w:rsidP="00DF7105">
      <w:pPr>
        <w:rPr>
          <w:color w:val="231F20"/>
        </w:rPr>
      </w:pPr>
    </w:p>
    <w:p w14:paraId="69F00872" w14:textId="0B499852" w:rsidR="00DF103C" w:rsidRPr="002621BC" w:rsidRDefault="002621BC" w:rsidP="00DF7105">
      <w:pPr>
        <w:rPr>
          <w:b/>
          <w:sz w:val="24"/>
          <w:szCs w:val="24"/>
        </w:rPr>
      </w:pPr>
      <w:r>
        <w:rPr>
          <w:b/>
          <w:sz w:val="24"/>
          <w:szCs w:val="24"/>
        </w:rPr>
        <w:t xml:space="preserve">6.3.2.2 </w:t>
      </w:r>
      <w:r w:rsidR="00DF103C" w:rsidRPr="002621BC">
        <w:rPr>
          <w:b/>
          <w:sz w:val="24"/>
          <w:szCs w:val="24"/>
        </w:rPr>
        <w:t>Идентификатор, присвоенный сущности, не являющейся физическим лицом</w:t>
      </w:r>
    </w:p>
    <w:p w14:paraId="3880F826" w14:textId="25DC3877" w:rsidR="00DF103C" w:rsidRPr="002621BC" w:rsidRDefault="00DF103C" w:rsidP="00DF7105">
      <w:pPr>
        <w:pStyle w:val="af2"/>
        <w:tabs>
          <w:tab w:val="left" w:pos="996"/>
        </w:tabs>
        <w:spacing w:after="0"/>
        <w:ind w:firstLine="709"/>
        <w:rPr>
          <w:sz w:val="24"/>
          <w:szCs w:val="24"/>
        </w:rPr>
      </w:pPr>
      <w:r w:rsidRPr="002621BC">
        <w:rPr>
          <w:color w:val="231F20"/>
          <w:sz w:val="24"/>
          <w:szCs w:val="24"/>
        </w:rPr>
        <w:t xml:space="preserve">Сущности, не являющиеся физическими лицами, например, устройства или другие информационные объекты, могут идентифицировать и регистрировать свою </w:t>
      </w:r>
      <w:r w:rsidR="002621BC" w:rsidRPr="002621BC">
        <w:rPr>
          <w:color w:val="231F20"/>
          <w:sz w:val="24"/>
          <w:szCs w:val="24"/>
        </w:rPr>
        <w:t>деятельность,</w:t>
      </w:r>
      <w:r w:rsidRPr="002621BC">
        <w:rPr>
          <w:color w:val="231F20"/>
          <w:sz w:val="24"/>
          <w:szCs w:val="24"/>
        </w:rPr>
        <w:t xml:space="preserve"> как и физические лица.</w:t>
      </w:r>
    </w:p>
    <w:p w14:paraId="46BC9183" w14:textId="77777777" w:rsidR="00DF103C" w:rsidRDefault="00DF103C" w:rsidP="00DF7105">
      <w:pPr>
        <w:pStyle w:val="af2"/>
        <w:tabs>
          <w:tab w:val="left" w:pos="996"/>
        </w:tabs>
        <w:spacing w:after="0"/>
        <w:ind w:firstLine="709"/>
        <w:rPr>
          <w:color w:val="231F20"/>
          <w:sz w:val="24"/>
          <w:szCs w:val="24"/>
        </w:rPr>
      </w:pPr>
      <w:r w:rsidRPr="002621BC">
        <w:rPr>
          <w:color w:val="231F20"/>
          <w:sz w:val="24"/>
          <w:szCs w:val="24"/>
        </w:rPr>
        <w:t xml:space="preserve">Идентификаторы устройств позволяют различать устройства в домене, в котором </w:t>
      </w:r>
      <w:r w:rsidRPr="002621BC">
        <w:rPr>
          <w:color w:val="231F20"/>
          <w:sz w:val="24"/>
          <w:szCs w:val="24"/>
        </w:rPr>
        <w:lastRenderedPageBreak/>
        <w:t>они работают.</w:t>
      </w:r>
    </w:p>
    <w:p w14:paraId="6DF7E64C" w14:textId="77777777" w:rsidR="00DF7105" w:rsidRPr="002621BC" w:rsidRDefault="00DF7105" w:rsidP="00DF7105">
      <w:pPr>
        <w:pStyle w:val="af2"/>
        <w:tabs>
          <w:tab w:val="left" w:pos="996"/>
        </w:tabs>
        <w:spacing w:after="0"/>
        <w:ind w:firstLine="709"/>
        <w:rPr>
          <w:sz w:val="24"/>
          <w:szCs w:val="24"/>
        </w:rPr>
      </w:pPr>
    </w:p>
    <w:p w14:paraId="7C57ED64" w14:textId="4F7C340E" w:rsidR="002621BC" w:rsidRPr="002621BC" w:rsidRDefault="002621BC" w:rsidP="00DF7105">
      <w:pPr>
        <w:tabs>
          <w:tab w:val="left" w:pos="996"/>
        </w:tabs>
        <w:ind w:firstLine="709"/>
        <w:rPr>
          <w:color w:val="231F20"/>
        </w:rPr>
      </w:pPr>
      <w:r w:rsidRPr="002621BC">
        <w:rPr>
          <w:color w:val="231F20"/>
        </w:rPr>
        <w:t xml:space="preserve">Примечания </w:t>
      </w:r>
    </w:p>
    <w:p w14:paraId="4B2721E9" w14:textId="4C1BB243" w:rsidR="00DF103C" w:rsidRPr="002621BC" w:rsidRDefault="00DF103C" w:rsidP="00DF7105">
      <w:pPr>
        <w:tabs>
          <w:tab w:val="left" w:pos="996"/>
        </w:tabs>
        <w:ind w:firstLine="709"/>
      </w:pPr>
      <w:r w:rsidRPr="002621BC">
        <w:rPr>
          <w:color w:val="231F20"/>
        </w:rPr>
        <w:t>1 Пример</w:t>
      </w:r>
      <w:r w:rsidR="002621BC" w:rsidRPr="002621BC">
        <w:rPr>
          <w:color w:val="231F20"/>
        </w:rPr>
        <w:t xml:space="preserve"> 1.</w:t>
      </w:r>
      <w:r w:rsidRPr="002621BC">
        <w:rPr>
          <w:color w:val="231F20"/>
        </w:rPr>
        <w:t xml:space="preserve"> </w:t>
      </w:r>
      <w:proofErr w:type="spellStart"/>
      <w:r w:rsidRPr="002621BC">
        <w:rPr>
          <w:color w:val="231F20"/>
        </w:rPr>
        <w:t>International</w:t>
      </w:r>
      <w:proofErr w:type="spellEnd"/>
      <w:r w:rsidRPr="002621BC">
        <w:rPr>
          <w:color w:val="231F20"/>
        </w:rPr>
        <w:t xml:space="preserve"> </w:t>
      </w:r>
      <w:proofErr w:type="spellStart"/>
      <w:r w:rsidRPr="002621BC">
        <w:rPr>
          <w:color w:val="231F20"/>
        </w:rPr>
        <w:t>Mobile</w:t>
      </w:r>
      <w:proofErr w:type="spellEnd"/>
      <w:r w:rsidRPr="002621BC">
        <w:rPr>
          <w:color w:val="231F20"/>
        </w:rPr>
        <w:t xml:space="preserve"> </w:t>
      </w:r>
      <w:proofErr w:type="spellStart"/>
      <w:r w:rsidRPr="002621BC">
        <w:rPr>
          <w:color w:val="231F20"/>
        </w:rPr>
        <w:t>Equipment</w:t>
      </w:r>
      <w:proofErr w:type="spellEnd"/>
      <w:r w:rsidRPr="002621BC">
        <w:rPr>
          <w:color w:val="231F20"/>
        </w:rPr>
        <w:t xml:space="preserve"> </w:t>
      </w:r>
      <w:proofErr w:type="spellStart"/>
      <w:r w:rsidRPr="002621BC">
        <w:rPr>
          <w:color w:val="231F20"/>
        </w:rPr>
        <w:t>Identity</w:t>
      </w:r>
      <w:proofErr w:type="spellEnd"/>
      <w:r w:rsidRPr="002621BC">
        <w:rPr>
          <w:color w:val="231F20"/>
        </w:rPr>
        <w:t xml:space="preserve"> (IMEI-</w:t>
      </w:r>
      <w:r w:rsidRPr="002621BC">
        <w:t xml:space="preserve"> </w:t>
      </w:r>
      <w:r w:rsidRPr="002621BC">
        <w:rPr>
          <w:color w:val="231F20"/>
        </w:rPr>
        <w:t xml:space="preserve">международный идентификатор мобильного оборудования) – это идентификатор мобильного телефона в домене услуг мобильной телефонной связи GSM. </w:t>
      </w:r>
    </w:p>
    <w:p w14:paraId="169084C2" w14:textId="14F63782" w:rsidR="00DF103C" w:rsidRDefault="00DF103C" w:rsidP="00DF7105">
      <w:pPr>
        <w:tabs>
          <w:tab w:val="left" w:pos="996"/>
        </w:tabs>
        <w:ind w:firstLine="709"/>
        <w:rPr>
          <w:color w:val="231F20"/>
        </w:rPr>
      </w:pPr>
      <w:r w:rsidRPr="002621BC">
        <w:rPr>
          <w:color w:val="231F20"/>
        </w:rPr>
        <w:t>2 Пример 2</w:t>
      </w:r>
      <w:r w:rsidR="002621BC" w:rsidRPr="002621BC">
        <w:rPr>
          <w:color w:val="231F20"/>
        </w:rPr>
        <w:t>.</w:t>
      </w:r>
      <w:r w:rsidRPr="002621BC">
        <w:rPr>
          <w:color w:val="231F20"/>
        </w:rPr>
        <w:t xml:space="preserve"> Номер SIM-карты GSM (ICCID-</w:t>
      </w:r>
      <w:proofErr w:type="spellStart"/>
      <w:r w:rsidRPr="002621BC">
        <w:t>Integrated</w:t>
      </w:r>
      <w:proofErr w:type="spellEnd"/>
      <w:r w:rsidRPr="002621BC">
        <w:t xml:space="preserve"> </w:t>
      </w:r>
      <w:proofErr w:type="spellStart"/>
      <w:r w:rsidRPr="002621BC">
        <w:t>Circuit</w:t>
      </w:r>
      <w:proofErr w:type="spellEnd"/>
      <w:r w:rsidRPr="002621BC">
        <w:t xml:space="preserve"> </w:t>
      </w:r>
      <w:proofErr w:type="spellStart"/>
      <w:r w:rsidRPr="002621BC">
        <w:t>Card</w:t>
      </w:r>
      <w:proofErr w:type="spellEnd"/>
      <w:r w:rsidRPr="002621BC">
        <w:t xml:space="preserve"> </w:t>
      </w:r>
      <w:proofErr w:type="spellStart"/>
      <w:r w:rsidRPr="002621BC">
        <w:t>Id</w:t>
      </w:r>
      <w:proofErr w:type="spellEnd"/>
      <w:r w:rsidRPr="002621BC">
        <w:t xml:space="preserve"> - уникальный серийный номер SIM-карты GSM</w:t>
      </w:r>
      <w:r w:rsidRPr="002621BC">
        <w:rPr>
          <w:color w:val="231F20"/>
        </w:rPr>
        <w:t>) является уникальным идентификатором устройства в домене услуги мобильной телефонной связи. SIM-карта также содержит другие идентификаторы, включая идентификатор пользователя, зарегистрировавшего SIM-карту.</w:t>
      </w:r>
    </w:p>
    <w:p w14:paraId="5A4AE513" w14:textId="77777777" w:rsidR="00DF7105" w:rsidRPr="002621BC" w:rsidRDefault="00DF7105" w:rsidP="00DF7105">
      <w:pPr>
        <w:tabs>
          <w:tab w:val="left" w:pos="996"/>
        </w:tabs>
        <w:ind w:firstLine="709"/>
        <w:rPr>
          <w:color w:val="231F20"/>
        </w:rPr>
      </w:pPr>
    </w:p>
    <w:p w14:paraId="4141B41C" w14:textId="77777777" w:rsidR="00DF103C" w:rsidRDefault="00DF103C" w:rsidP="00DF7105">
      <w:pPr>
        <w:pStyle w:val="af2"/>
        <w:tabs>
          <w:tab w:val="left" w:pos="996"/>
        </w:tabs>
        <w:spacing w:after="0"/>
        <w:ind w:firstLine="709"/>
        <w:rPr>
          <w:color w:val="231F20"/>
          <w:sz w:val="24"/>
          <w:szCs w:val="24"/>
        </w:rPr>
      </w:pPr>
      <w:r w:rsidRPr="002621BC">
        <w:rPr>
          <w:color w:val="231F20"/>
          <w:sz w:val="24"/>
          <w:szCs w:val="24"/>
        </w:rPr>
        <w:t>Также может требоваться распознание идентификаторов информационных объектов в их доменах. В качестве идентификатора обычно используется один из атрибутов из комбинации их атрибутов.</w:t>
      </w:r>
    </w:p>
    <w:p w14:paraId="0642E04C" w14:textId="77777777" w:rsidR="00DF7105" w:rsidRPr="002621BC" w:rsidRDefault="00DF7105" w:rsidP="00DF7105">
      <w:pPr>
        <w:pStyle w:val="af2"/>
        <w:tabs>
          <w:tab w:val="left" w:pos="996"/>
        </w:tabs>
        <w:spacing w:after="0"/>
        <w:ind w:firstLine="709"/>
        <w:rPr>
          <w:sz w:val="24"/>
          <w:szCs w:val="24"/>
        </w:rPr>
      </w:pPr>
    </w:p>
    <w:p w14:paraId="10A76167" w14:textId="7EA549C7" w:rsidR="00DF103C" w:rsidRPr="002621BC" w:rsidRDefault="00DF103C" w:rsidP="00DF7105">
      <w:pPr>
        <w:pStyle w:val="af2"/>
        <w:tabs>
          <w:tab w:val="left" w:pos="996"/>
          <w:tab w:val="left" w:pos="2437"/>
        </w:tabs>
        <w:spacing w:after="0"/>
        <w:ind w:firstLine="709"/>
      </w:pPr>
      <w:r w:rsidRPr="002621BC">
        <w:rPr>
          <w:color w:val="231F20"/>
        </w:rPr>
        <w:t xml:space="preserve">3 </w:t>
      </w:r>
      <w:r w:rsidRPr="002621BC">
        <w:rPr>
          <w:color w:val="231F20"/>
        </w:rPr>
        <w:tab/>
        <w:t>Пример: наименование процесса, наименование сеанса связи, имя пути, унифицированные имена ресурсов (URN), унифицированный идентификатор ресурса (URI) являются примерами идентификаторов информационных объектов.</w:t>
      </w:r>
    </w:p>
    <w:p w14:paraId="00506DFC" w14:textId="468FF3E5" w:rsidR="00DF103C" w:rsidRDefault="00DF103C" w:rsidP="00DF7105">
      <w:pPr>
        <w:pStyle w:val="af2"/>
        <w:tabs>
          <w:tab w:val="left" w:pos="996"/>
          <w:tab w:val="left" w:pos="2437"/>
        </w:tabs>
        <w:spacing w:after="0"/>
        <w:ind w:firstLine="709"/>
      </w:pPr>
      <w:r w:rsidRPr="002621BC">
        <w:rPr>
          <w:color w:val="231F20"/>
        </w:rPr>
        <w:t xml:space="preserve">4 </w:t>
      </w:r>
      <w:r w:rsidRPr="002621BC">
        <w:rPr>
          <w:color w:val="231F20"/>
        </w:rPr>
        <w:tab/>
        <w:t>Пример: URI является примером идентификатора для местоположения, но объект в этом местоположении может меняться в любое время.</w:t>
      </w:r>
      <w:r w:rsidRPr="002621BC">
        <w:t xml:space="preserve"> </w:t>
      </w:r>
    </w:p>
    <w:p w14:paraId="4EA387A5" w14:textId="77777777" w:rsidR="00DF7105" w:rsidRPr="002621BC" w:rsidRDefault="00DF7105" w:rsidP="00DF7105">
      <w:pPr>
        <w:pStyle w:val="af2"/>
        <w:tabs>
          <w:tab w:val="left" w:pos="996"/>
          <w:tab w:val="left" w:pos="2437"/>
        </w:tabs>
        <w:spacing w:after="0"/>
        <w:ind w:firstLine="709"/>
      </w:pPr>
    </w:p>
    <w:p w14:paraId="6C4CAC1E" w14:textId="78C1D46D" w:rsidR="00DF103C" w:rsidRPr="002621BC" w:rsidRDefault="002621BC" w:rsidP="00DF7105">
      <w:pPr>
        <w:rPr>
          <w:b/>
          <w:sz w:val="24"/>
          <w:szCs w:val="24"/>
        </w:rPr>
      </w:pPr>
      <w:r>
        <w:rPr>
          <w:b/>
          <w:sz w:val="24"/>
          <w:szCs w:val="24"/>
        </w:rPr>
        <w:t xml:space="preserve">6.3.3 </w:t>
      </w:r>
      <w:r w:rsidR="00DF103C" w:rsidRPr="002621BC">
        <w:rPr>
          <w:b/>
          <w:sz w:val="24"/>
          <w:szCs w:val="24"/>
        </w:rPr>
        <w:t>Категоризация идентификатора по характеру связи</w:t>
      </w:r>
    </w:p>
    <w:p w14:paraId="7FEDCC31" w14:textId="25F03AA6" w:rsidR="00DF103C" w:rsidRPr="002621BC" w:rsidRDefault="002621BC" w:rsidP="00DF7105">
      <w:pPr>
        <w:rPr>
          <w:b/>
          <w:sz w:val="24"/>
          <w:szCs w:val="24"/>
        </w:rPr>
      </w:pPr>
      <w:r>
        <w:rPr>
          <w:b/>
          <w:spacing w:val="-1"/>
          <w:sz w:val="24"/>
          <w:szCs w:val="24"/>
        </w:rPr>
        <w:t xml:space="preserve">6.3.3.1 </w:t>
      </w:r>
      <w:r w:rsidR="00DF103C" w:rsidRPr="002621BC">
        <w:rPr>
          <w:b/>
          <w:spacing w:val="-1"/>
          <w:sz w:val="24"/>
          <w:szCs w:val="24"/>
        </w:rPr>
        <w:t xml:space="preserve">Прямой </w:t>
      </w:r>
      <w:r w:rsidR="00DF103C" w:rsidRPr="002621BC">
        <w:rPr>
          <w:b/>
          <w:sz w:val="24"/>
          <w:szCs w:val="24"/>
        </w:rPr>
        <w:t>идентификатор</w:t>
      </w:r>
    </w:p>
    <w:p w14:paraId="60BF756D" w14:textId="243C3524" w:rsidR="00DF103C" w:rsidRPr="002621BC" w:rsidRDefault="00DF103C" w:rsidP="00DF7105">
      <w:pPr>
        <w:pStyle w:val="af2"/>
        <w:tabs>
          <w:tab w:val="left" w:pos="996"/>
        </w:tabs>
        <w:spacing w:after="0"/>
        <w:ind w:firstLine="709"/>
        <w:rPr>
          <w:color w:val="231F20"/>
          <w:sz w:val="24"/>
          <w:szCs w:val="24"/>
        </w:rPr>
      </w:pPr>
      <w:r w:rsidRPr="002621BC">
        <w:rPr>
          <w:color w:val="231F20"/>
          <w:sz w:val="24"/>
          <w:szCs w:val="24"/>
        </w:rPr>
        <w:t>Прям</w:t>
      </w:r>
      <w:r w:rsidR="00DF7105">
        <w:rPr>
          <w:color w:val="231F20"/>
          <w:sz w:val="24"/>
          <w:szCs w:val="24"/>
        </w:rPr>
        <w:t>ым</w:t>
      </w:r>
      <w:r w:rsidRPr="002621BC">
        <w:rPr>
          <w:color w:val="231F20"/>
          <w:sz w:val="24"/>
          <w:szCs w:val="24"/>
        </w:rPr>
        <w:t xml:space="preserve"> является идентификатор, постоянны</w:t>
      </w:r>
      <w:r w:rsidR="00DF7105">
        <w:rPr>
          <w:color w:val="231F20"/>
          <w:sz w:val="24"/>
          <w:szCs w:val="24"/>
        </w:rPr>
        <w:t>й</w:t>
      </w:r>
      <w:r w:rsidRPr="002621BC">
        <w:rPr>
          <w:color w:val="231F20"/>
          <w:sz w:val="24"/>
          <w:szCs w:val="24"/>
        </w:rPr>
        <w:t xml:space="preserve"> в домене своего применения, который может использоваться внутри и между доменами, а также предоставляет полагающейся стороне возможность получать дополнительную идентификационную информацию сущности, связанной с этим идентификатором. Часто встречающиеся прямые идентификаторы включают адрес электронной почты, номер мобильного телефона, номер паспорта, номер водительского удостоверения, </w:t>
      </w:r>
      <w:r w:rsidR="002621BC">
        <w:rPr>
          <w:color w:val="231F20"/>
          <w:sz w:val="24"/>
          <w:szCs w:val="24"/>
        </w:rPr>
        <w:t>номер социального страхования и</w:t>
      </w:r>
      <w:r w:rsidRPr="002621BC">
        <w:rPr>
          <w:color w:val="231F20"/>
          <w:sz w:val="24"/>
          <w:szCs w:val="24"/>
        </w:rPr>
        <w:t xml:space="preserve"> пару имя-дата рождения.</w:t>
      </w:r>
    </w:p>
    <w:p w14:paraId="2C08B9BB" w14:textId="77777777" w:rsidR="00DF103C" w:rsidRPr="002621BC" w:rsidRDefault="00DF103C" w:rsidP="00DF7105">
      <w:pPr>
        <w:pStyle w:val="af2"/>
        <w:tabs>
          <w:tab w:val="left" w:pos="996"/>
        </w:tabs>
        <w:spacing w:after="0"/>
        <w:ind w:firstLine="709"/>
        <w:rPr>
          <w:color w:val="231F20"/>
          <w:sz w:val="24"/>
          <w:szCs w:val="24"/>
        </w:rPr>
      </w:pPr>
      <w:r w:rsidRPr="002621BC">
        <w:rPr>
          <w:color w:val="231F20"/>
          <w:sz w:val="24"/>
          <w:szCs w:val="24"/>
        </w:rPr>
        <w:t xml:space="preserve">Прямой идентификатор позволяет соотносить идентификационную информацию сущности, известной в различных доменах. Хотя это хорошо соотносить идентичности, если этого хочет человек, неожиданная корреляция, например, профилирование, может оказывает негативное влияние на конфиденциальность. По характеру прямого идентификатора, если происходит инцидент утечки информации, он позволяет злоумышленникам выполнять такую корреляцию и создавать угрозы, например, генерировать любую информацию, связанную с конфиденциальностью, которую администратор доступа не намеревался раскрывать. </w:t>
      </w:r>
    </w:p>
    <w:p w14:paraId="10950F42" w14:textId="19B4E742" w:rsidR="00DF103C" w:rsidRPr="002621BC" w:rsidRDefault="002621BC" w:rsidP="00DF7105">
      <w:pPr>
        <w:rPr>
          <w:b/>
          <w:sz w:val="24"/>
          <w:szCs w:val="24"/>
        </w:rPr>
      </w:pPr>
      <w:bookmarkStart w:id="19" w:name="_bookmark8"/>
      <w:bookmarkEnd w:id="19"/>
      <w:r>
        <w:rPr>
          <w:b/>
          <w:spacing w:val="-1"/>
          <w:sz w:val="24"/>
          <w:szCs w:val="24"/>
        </w:rPr>
        <w:t xml:space="preserve">6.3.3.2 </w:t>
      </w:r>
      <w:r w:rsidR="00DF103C" w:rsidRPr="002621BC">
        <w:rPr>
          <w:b/>
          <w:spacing w:val="-1"/>
          <w:sz w:val="24"/>
          <w:szCs w:val="24"/>
        </w:rPr>
        <w:t xml:space="preserve">Псевдонимный </w:t>
      </w:r>
      <w:r w:rsidR="00DF103C" w:rsidRPr="002621BC">
        <w:rPr>
          <w:b/>
          <w:sz w:val="24"/>
          <w:szCs w:val="24"/>
        </w:rPr>
        <w:t>идентификатор</w:t>
      </w:r>
    </w:p>
    <w:p w14:paraId="417706EE" w14:textId="77777777" w:rsidR="00DF103C" w:rsidRPr="002621BC" w:rsidRDefault="00DF103C" w:rsidP="00DF7105">
      <w:pPr>
        <w:tabs>
          <w:tab w:val="left" w:pos="996"/>
        </w:tabs>
        <w:ind w:firstLine="709"/>
        <w:rPr>
          <w:color w:val="231F20"/>
          <w:sz w:val="24"/>
          <w:szCs w:val="24"/>
        </w:rPr>
      </w:pPr>
      <w:r w:rsidRPr="002621BC">
        <w:rPr>
          <w:color w:val="231F20"/>
          <w:sz w:val="24"/>
          <w:szCs w:val="24"/>
        </w:rPr>
        <w:t>Псевдонимный идентификатор – это идентификатор, постоянный в своём домене, не раскрывающий дополнительную идентификационную информацию. Пока никакая другая идентификационная информация не является доступной в данном домене, нельзя осуществить корреляцию идентификационных данных из другого домена с использованием псевдонимного идентификатора. Псевдонимный идентификатор может использоваться для предотвращения нежелательной корреляции идентификационной информации сущностей в разных доменах.</w:t>
      </w:r>
    </w:p>
    <w:p w14:paraId="0E51BBE5" w14:textId="60656C7E" w:rsidR="00DF103C" w:rsidRDefault="00DF103C" w:rsidP="00DF7105">
      <w:pPr>
        <w:ind w:right="114"/>
        <w:rPr>
          <w:color w:val="231F20"/>
        </w:rPr>
      </w:pPr>
      <w:r w:rsidRPr="00CC3062">
        <w:rPr>
          <w:color w:val="231F20"/>
        </w:rPr>
        <w:t>П</w:t>
      </w:r>
      <w:r w:rsidR="00915FE2">
        <w:rPr>
          <w:color w:val="231F20"/>
        </w:rPr>
        <w:t>римечание -</w:t>
      </w:r>
      <w:r w:rsidRPr="00CC3062">
        <w:rPr>
          <w:color w:val="231F20"/>
        </w:rPr>
        <w:t xml:space="preserve"> Простое использование псевдонимных идентификаторов не приравнивается к тому, что идентификационные данные являются псевдонимами. Других атрибутов, объединенных в один момент времени или в </w:t>
      </w:r>
      <w:r w:rsidRPr="00B42E8C">
        <w:rPr>
          <w:color w:val="231F20"/>
        </w:rPr>
        <w:t xml:space="preserve">различные </w:t>
      </w:r>
      <w:r w:rsidRPr="00CC3062">
        <w:rPr>
          <w:color w:val="231F20"/>
        </w:rPr>
        <w:t>момент</w:t>
      </w:r>
      <w:r>
        <w:rPr>
          <w:color w:val="231F20"/>
        </w:rPr>
        <w:t>ы</w:t>
      </w:r>
      <w:r w:rsidRPr="00CC3062">
        <w:rPr>
          <w:color w:val="231F20"/>
        </w:rPr>
        <w:t xml:space="preserve"> времени, может быть достаточно для </w:t>
      </w:r>
      <w:r>
        <w:rPr>
          <w:color w:val="231F20"/>
        </w:rPr>
        <w:t>выведения</w:t>
      </w:r>
      <w:r w:rsidRPr="00CC3062">
        <w:rPr>
          <w:color w:val="231F20"/>
        </w:rPr>
        <w:t xml:space="preserve"> </w:t>
      </w:r>
      <w:r>
        <w:rPr>
          <w:color w:val="231F20"/>
        </w:rPr>
        <w:t>прям</w:t>
      </w:r>
      <w:r w:rsidRPr="00CC3062">
        <w:rPr>
          <w:color w:val="231F20"/>
        </w:rPr>
        <w:t>ых идентификаторов.</w:t>
      </w:r>
    </w:p>
    <w:p w14:paraId="10445657" w14:textId="09A0626F" w:rsidR="00DF103C" w:rsidRPr="00915FE2" w:rsidRDefault="00915FE2" w:rsidP="00DF7105">
      <w:pPr>
        <w:rPr>
          <w:b/>
          <w:sz w:val="24"/>
          <w:szCs w:val="24"/>
        </w:rPr>
      </w:pPr>
      <w:bookmarkStart w:id="20" w:name="6.3.4_Categorization_of_identifier_by_th"/>
      <w:bookmarkStart w:id="21" w:name="6.3.5_Management_of_identifiers"/>
      <w:bookmarkStart w:id="22" w:name="7_Auditing_identity_information_usage"/>
      <w:bookmarkStart w:id="23" w:name="8_Control_objectives_and_controls"/>
      <w:bookmarkStart w:id="24" w:name="8.1_General"/>
      <w:bookmarkStart w:id="25" w:name="_bookmark9"/>
      <w:bookmarkEnd w:id="20"/>
      <w:bookmarkEnd w:id="21"/>
      <w:bookmarkEnd w:id="22"/>
      <w:bookmarkEnd w:id="23"/>
      <w:bookmarkEnd w:id="24"/>
      <w:bookmarkEnd w:id="25"/>
      <w:r>
        <w:rPr>
          <w:b/>
          <w:sz w:val="24"/>
          <w:szCs w:val="24"/>
        </w:rPr>
        <w:t xml:space="preserve">6.3.3.3 </w:t>
      </w:r>
      <w:r w:rsidR="00DF103C" w:rsidRPr="00915FE2">
        <w:rPr>
          <w:b/>
          <w:sz w:val="24"/>
          <w:szCs w:val="24"/>
        </w:rPr>
        <w:t>Кратковременный идентификатор</w:t>
      </w:r>
    </w:p>
    <w:p w14:paraId="28B0F923" w14:textId="77777777" w:rsidR="00DF103C" w:rsidRPr="00915FE2" w:rsidRDefault="00DF103C" w:rsidP="00DF7105">
      <w:pPr>
        <w:pStyle w:val="af2"/>
        <w:spacing w:after="0"/>
        <w:ind w:right="-2"/>
        <w:rPr>
          <w:sz w:val="24"/>
          <w:szCs w:val="24"/>
        </w:rPr>
      </w:pPr>
      <w:r w:rsidRPr="00915FE2">
        <w:rPr>
          <w:color w:val="231F20"/>
          <w:sz w:val="24"/>
          <w:szCs w:val="24"/>
        </w:rPr>
        <w:t xml:space="preserve">Кратковременный идентификатор - это идентификатор, который используется только в течение короткого периода времени и только в пределах одного домена. Он может </w:t>
      </w:r>
      <w:r w:rsidRPr="00915FE2">
        <w:rPr>
          <w:color w:val="231F20"/>
          <w:sz w:val="24"/>
          <w:szCs w:val="24"/>
        </w:rPr>
        <w:lastRenderedPageBreak/>
        <w:t xml:space="preserve">меняться для многочисленных случаев использования одной и той же услуги или ресурса. </w:t>
      </w:r>
    </w:p>
    <w:p w14:paraId="34CF6A1D" w14:textId="77777777" w:rsidR="00DF7105" w:rsidRDefault="00DF7105" w:rsidP="00DF7105">
      <w:pPr>
        <w:ind w:right="-2"/>
        <w:rPr>
          <w:color w:val="231F20"/>
        </w:rPr>
      </w:pPr>
    </w:p>
    <w:p w14:paraId="09259538" w14:textId="0DAF73D5" w:rsidR="00915FE2" w:rsidRPr="00915FE2" w:rsidRDefault="00915FE2" w:rsidP="00DF7105">
      <w:pPr>
        <w:ind w:right="-2"/>
        <w:rPr>
          <w:color w:val="231F20"/>
        </w:rPr>
      </w:pPr>
      <w:r w:rsidRPr="00915FE2">
        <w:rPr>
          <w:color w:val="231F20"/>
        </w:rPr>
        <w:t xml:space="preserve">Примечания </w:t>
      </w:r>
    </w:p>
    <w:p w14:paraId="285269AA" w14:textId="19264444" w:rsidR="00DF103C" w:rsidRPr="00915FE2" w:rsidRDefault="00DF103C" w:rsidP="00DF7105">
      <w:pPr>
        <w:ind w:right="-2"/>
      </w:pPr>
      <w:r w:rsidRPr="00915FE2">
        <w:rPr>
          <w:color w:val="231F20"/>
        </w:rPr>
        <w:t>1 При правильном использовании кратковременный идентификатор очень затрудняет корреляцию двух посещений сущностью.</w:t>
      </w:r>
    </w:p>
    <w:p w14:paraId="7E5965BC" w14:textId="026F5226" w:rsidR="00DF103C" w:rsidRPr="00915FE2" w:rsidRDefault="00DF103C" w:rsidP="00DF7105">
      <w:pPr>
        <w:ind w:right="-2"/>
      </w:pPr>
      <w:r w:rsidRPr="00915FE2">
        <w:rPr>
          <w:color w:val="231F20"/>
        </w:rPr>
        <w:t>2 Кратковременный идентификатор часто используется в контексте управления доступом на основе атрибутов, где доступ к ресурсу предоставляется при наличии у сущности определенного атрибута. Например, если доступ к ресурсу предоставляется человеку, поскольку он является членом конкретной группы, идентификатор будет состоять из кратковременного идентификатора и группового идентификатора. Они будут служить цели управления доступом при минимизации раскрытых данных или возможности связывания множественных попыток доступа, при этом все еще дифференцируя каждую сущность.</w:t>
      </w:r>
      <w:r w:rsidRPr="00915FE2">
        <w:t xml:space="preserve"> </w:t>
      </w:r>
    </w:p>
    <w:p w14:paraId="46A0DE66" w14:textId="77777777" w:rsidR="00DF103C" w:rsidRDefault="00DF103C" w:rsidP="00DF7105">
      <w:pPr>
        <w:ind w:right="794"/>
      </w:pPr>
    </w:p>
    <w:p w14:paraId="2480C7B2" w14:textId="4EC183A3" w:rsidR="00DF103C" w:rsidRPr="00915FE2" w:rsidRDefault="00915FE2" w:rsidP="00DF7105">
      <w:pPr>
        <w:rPr>
          <w:b/>
          <w:sz w:val="24"/>
          <w:szCs w:val="24"/>
        </w:rPr>
      </w:pPr>
      <w:r w:rsidRPr="00915FE2">
        <w:rPr>
          <w:b/>
          <w:sz w:val="24"/>
          <w:szCs w:val="24"/>
        </w:rPr>
        <w:t xml:space="preserve">6.3.4 </w:t>
      </w:r>
      <w:r w:rsidR="00DF103C" w:rsidRPr="00915FE2">
        <w:rPr>
          <w:b/>
          <w:sz w:val="24"/>
          <w:szCs w:val="24"/>
        </w:rPr>
        <w:t>Классификация идентификаторов по группировке сущностей</w:t>
      </w:r>
    </w:p>
    <w:p w14:paraId="0AB7BB6D" w14:textId="10C39E32" w:rsidR="00DF103C" w:rsidRPr="00915FE2" w:rsidRDefault="00915FE2" w:rsidP="00DF7105">
      <w:pPr>
        <w:rPr>
          <w:b/>
          <w:sz w:val="24"/>
          <w:szCs w:val="24"/>
        </w:rPr>
      </w:pPr>
      <w:r>
        <w:rPr>
          <w:b/>
          <w:sz w:val="24"/>
          <w:szCs w:val="24"/>
        </w:rPr>
        <w:t xml:space="preserve">6.3.4.1 </w:t>
      </w:r>
      <w:r w:rsidR="00DF103C" w:rsidRPr="00915FE2">
        <w:rPr>
          <w:b/>
          <w:sz w:val="24"/>
          <w:szCs w:val="24"/>
        </w:rPr>
        <w:t>Индивидуальный идентификатор</w:t>
      </w:r>
    </w:p>
    <w:p w14:paraId="459E0CE7" w14:textId="77777777" w:rsidR="00DF103C" w:rsidRPr="00915FE2" w:rsidRDefault="00DF103C" w:rsidP="00DF7105">
      <w:pPr>
        <w:pStyle w:val="af2"/>
        <w:tabs>
          <w:tab w:val="left" w:pos="7938"/>
        </w:tabs>
        <w:spacing w:after="0"/>
        <w:ind w:right="-2"/>
        <w:rPr>
          <w:sz w:val="24"/>
          <w:szCs w:val="24"/>
        </w:rPr>
      </w:pPr>
      <w:r w:rsidRPr="00915FE2">
        <w:rPr>
          <w:color w:val="231F20"/>
          <w:sz w:val="24"/>
          <w:szCs w:val="24"/>
        </w:rPr>
        <w:t>Индивидуальный идентификатор - это идентификатор, который связан только с одной сущностью в пределах домена применимости.</w:t>
      </w:r>
    </w:p>
    <w:p w14:paraId="54A65865" w14:textId="70E6AFAB" w:rsidR="00DF103C" w:rsidRPr="00915FE2" w:rsidRDefault="00915FE2" w:rsidP="00DF7105">
      <w:pPr>
        <w:rPr>
          <w:b/>
          <w:sz w:val="24"/>
          <w:szCs w:val="24"/>
        </w:rPr>
      </w:pPr>
      <w:r>
        <w:rPr>
          <w:b/>
          <w:sz w:val="24"/>
          <w:szCs w:val="24"/>
        </w:rPr>
        <w:t xml:space="preserve">6.3.4.2 </w:t>
      </w:r>
      <w:r w:rsidR="00DF103C" w:rsidRPr="00915FE2">
        <w:rPr>
          <w:b/>
          <w:sz w:val="24"/>
          <w:szCs w:val="24"/>
        </w:rPr>
        <w:t>Групповой идентификатор</w:t>
      </w:r>
    </w:p>
    <w:p w14:paraId="0C9A0458" w14:textId="77777777" w:rsidR="00DF103C" w:rsidRPr="00915FE2" w:rsidRDefault="00DF103C" w:rsidP="00DF7105">
      <w:pPr>
        <w:pStyle w:val="af2"/>
        <w:spacing w:after="0"/>
        <w:ind w:right="-2"/>
        <w:rPr>
          <w:color w:val="231F20"/>
          <w:sz w:val="24"/>
          <w:szCs w:val="24"/>
        </w:rPr>
      </w:pPr>
      <w:r w:rsidRPr="00915FE2">
        <w:rPr>
          <w:color w:val="231F20"/>
          <w:sz w:val="24"/>
          <w:szCs w:val="24"/>
        </w:rPr>
        <w:t>При возникновении необходимости выполнять действия в группе, сущности могут объединяться в групповую сущность. Идентичность группы будет представлять групповую сущность, а идентификатор группы позволит однозначно идентифицировать групповую сущность и регистрировать действия групповой сущности в домене. Идентификаторы групп служат для удовлетворения потребности сущности в выполнении действий в группе или от имени группы, при этом он позволяет скрывать инициатора действий в группе. Соответственно, могут потребоваться дополнительные методы для однозначной идентификации отдельной сущности как члена групповой сущности.</w:t>
      </w:r>
    </w:p>
    <w:p w14:paraId="61BF3A95" w14:textId="1A324FF6" w:rsidR="00DF103C" w:rsidRPr="00915FE2" w:rsidRDefault="00915FE2" w:rsidP="00DF7105">
      <w:pPr>
        <w:rPr>
          <w:b/>
          <w:sz w:val="24"/>
          <w:szCs w:val="24"/>
        </w:rPr>
      </w:pPr>
      <w:r>
        <w:rPr>
          <w:b/>
          <w:sz w:val="24"/>
          <w:szCs w:val="24"/>
        </w:rPr>
        <w:t xml:space="preserve">6.3.5 </w:t>
      </w:r>
      <w:r w:rsidR="00DF103C" w:rsidRPr="00915FE2">
        <w:rPr>
          <w:b/>
          <w:sz w:val="24"/>
          <w:szCs w:val="24"/>
        </w:rPr>
        <w:t>Управление идентификаторами</w:t>
      </w:r>
    </w:p>
    <w:p w14:paraId="00375D0B" w14:textId="4C555430" w:rsidR="00DF103C" w:rsidRDefault="00DF103C" w:rsidP="00DF7105">
      <w:pPr>
        <w:pStyle w:val="af2"/>
        <w:spacing w:after="0"/>
        <w:ind w:right="-2"/>
        <w:rPr>
          <w:color w:val="231F20"/>
          <w:sz w:val="24"/>
          <w:szCs w:val="24"/>
        </w:rPr>
      </w:pPr>
      <w:r w:rsidRPr="00915FE2">
        <w:rPr>
          <w:color w:val="231F20"/>
          <w:sz w:val="24"/>
          <w:szCs w:val="24"/>
        </w:rPr>
        <w:t>При обновлении идентификационной информации для известной сущности система управления идентификационными данными может присваивать новый идентификатор изменившейся идентичности, а также может удалить связь старого идентификатора с идентичностью. Измененная идентификационная информация может упреждающим образом сообщаться подсистемам, которые на нее полагаются.</w:t>
      </w:r>
    </w:p>
    <w:p w14:paraId="008B95CD" w14:textId="77777777" w:rsidR="00915FE2" w:rsidRPr="00915FE2" w:rsidRDefault="00915FE2" w:rsidP="00DF7105">
      <w:pPr>
        <w:pStyle w:val="af2"/>
        <w:spacing w:after="0"/>
        <w:ind w:left="142" w:right="-2"/>
        <w:rPr>
          <w:color w:val="231F20"/>
          <w:sz w:val="24"/>
          <w:szCs w:val="24"/>
        </w:rPr>
      </w:pPr>
    </w:p>
    <w:p w14:paraId="00305C2D" w14:textId="4B325603" w:rsidR="00DF103C" w:rsidRDefault="00915FE2" w:rsidP="00DF7105">
      <w:pPr>
        <w:rPr>
          <w:b/>
          <w:sz w:val="24"/>
          <w:szCs w:val="24"/>
        </w:rPr>
      </w:pPr>
      <w:r>
        <w:rPr>
          <w:b/>
          <w:sz w:val="24"/>
          <w:szCs w:val="24"/>
        </w:rPr>
        <w:t xml:space="preserve">7 </w:t>
      </w:r>
      <w:r w:rsidR="00DF103C" w:rsidRPr="00915FE2">
        <w:rPr>
          <w:b/>
          <w:sz w:val="24"/>
          <w:szCs w:val="24"/>
        </w:rPr>
        <w:t>Аудит использования идентификационной информации</w:t>
      </w:r>
    </w:p>
    <w:p w14:paraId="651A9DA9" w14:textId="77777777" w:rsidR="00915FE2" w:rsidRPr="00915FE2" w:rsidRDefault="00915FE2" w:rsidP="00DF7105">
      <w:pPr>
        <w:rPr>
          <w:b/>
          <w:sz w:val="24"/>
          <w:szCs w:val="24"/>
        </w:rPr>
      </w:pPr>
    </w:p>
    <w:p w14:paraId="5A4CD881" w14:textId="77777777" w:rsidR="00DF103C" w:rsidRDefault="00DF103C" w:rsidP="00DF7105">
      <w:pPr>
        <w:pStyle w:val="af2"/>
        <w:spacing w:after="0"/>
        <w:ind w:right="-2"/>
        <w:rPr>
          <w:color w:val="231F20"/>
          <w:sz w:val="24"/>
          <w:szCs w:val="24"/>
        </w:rPr>
      </w:pPr>
      <w:r w:rsidRPr="00915FE2">
        <w:rPr>
          <w:color w:val="231F20"/>
          <w:sz w:val="24"/>
          <w:szCs w:val="24"/>
        </w:rPr>
        <w:t xml:space="preserve">На управление и обработку идентификационной информации уполномоченными субъектами в той или иной области могут распространяться различные правовые, нормативные и отраслевые требования, требующие определенного уровня мониторинга и </w:t>
      </w:r>
      <w:proofErr w:type="spellStart"/>
      <w:r w:rsidRPr="00915FE2">
        <w:rPr>
          <w:color w:val="231F20"/>
          <w:sz w:val="24"/>
          <w:szCs w:val="24"/>
        </w:rPr>
        <w:t>прослеживаемости</w:t>
      </w:r>
      <w:proofErr w:type="spellEnd"/>
      <w:r w:rsidRPr="00915FE2">
        <w:rPr>
          <w:color w:val="231F20"/>
          <w:sz w:val="24"/>
          <w:szCs w:val="24"/>
        </w:rPr>
        <w:t>.</w:t>
      </w:r>
    </w:p>
    <w:p w14:paraId="7D534461" w14:textId="77777777" w:rsidR="00DF7105" w:rsidRPr="00915FE2" w:rsidRDefault="00DF7105" w:rsidP="00DF7105">
      <w:pPr>
        <w:pStyle w:val="af2"/>
        <w:spacing w:after="0"/>
        <w:ind w:right="-2"/>
        <w:rPr>
          <w:sz w:val="24"/>
          <w:szCs w:val="24"/>
        </w:rPr>
      </w:pPr>
    </w:p>
    <w:p w14:paraId="511AA282" w14:textId="3A395676" w:rsidR="00DF103C" w:rsidRPr="00A15C9D" w:rsidRDefault="00915FE2" w:rsidP="00DF7105">
      <w:pPr>
        <w:ind w:right="-2"/>
      </w:pPr>
      <w:r>
        <w:rPr>
          <w:color w:val="231F20"/>
        </w:rPr>
        <w:t>Примечание -</w:t>
      </w:r>
      <w:r w:rsidR="00DF103C" w:rsidRPr="00CC3062">
        <w:rPr>
          <w:color w:val="231F20"/>
        </w:rPr>
        <w:t xml:space="preserve"> </w:t>
      </w:r>
      <w:r w:rsidR="00DF103C">
        <w:rPr>
          <w:color w:val="231F20"/>
        </w:rPr>
        <w:t xml:space="preserve">Данные </w:t>
      </w:r>
      <w:r w:rsidR="00DF103C" w:rsidRPr="00A15C9D">
        <w:t>требования могут быть разносторонними, включая</w:t>
      </w:r>
      <w:r w:rsidR="00DF103C">
        <w:t xml:space="preserve"> все</w:t>
      </w:r>
      <w:r w:rsidR="00DF103C" w:rsidRPr="00A15C9D">
        <w:t xml:space="preserve">, </w:t>
      </w:r>
      <w:r w:rsidR="00DF103C">
        <w:t xml:space="preserve">от </w:t>
      </w:r>
      <w:r w:rsidR="00DF103C" w:rsidRPr="00A15C9D">
        <w:t xml:space="preserve">наличия журналов регистрации и других мер обеспечения защиты персональных данных </w:t>
      </w:r>
      <w:r w:rsidR="00DF103C" w:rsidRPr="00CC3062">
        <w:rPr>
          <w:color w:val="231F20"/>
        </w:rPr>
        <w:t>и</w:t>
      </w:r>
      <w:r w:rsidR="00DF103C">
        <w:rPr>
          <w:color w:val="231F20"/>
        </w:rPr>
        <w:t>,</w:t>
      </w:r>
      <w:r w:rsidR="00DF103C" w:rsidRPr="00CC3062">
        <w:rPr>
          <w:color w:val="231F20"/>
        </w:rPr>
        <w:t xml:space="preserve"> заканчивая обеспечением</w:t>
      </w:r>
      <w:r w:rsidR="00DF103C" w:rsidRPr="00A15C9D">
        <w:t xml:space="preserve"> требуемой точности и </w:t>
      </w:r>
      <w:proofErr w:type="spellStart"/>
      <w:r w:rsidR="00DF103C" w:rsidRPr="00A15C9D">
        <w:t>прослеживаемости</w:t>
      </w:r>
      <w:proofErr w:type="spellEnd"/>
      <w:r w:rsidR="00DF103C" w:rsidRPr="00A15C9D">
        <w:t xml:space="preserve"> </w:t>
      </w:r>
      <w:r w:rsidR="00DF103C" w:rsidRPr="00CC3062">
        <w:rPr>
          <w:color w:val="231F20"/>
        </w:rPr>
        <w:t xml:space="preserve">временных отметок; см. </w:t>
      </w:r>
      <w:r w:rsidR="00DF103C">
        <w:rPr>
          <w:color w:val="231F20"/>
        </w:rPr>
        <w:t>ISO</w:t>
      </w:r>
      <w:r w:rsidR="00DF103C" w:rsidRPr="00A15C9D">
        <w:rPr>
          <w:color w:val="231F20"/>
        </w:rPr>
        <w:t>/</w:t>
      </w:r>
      <w:r w:rsidR="00DF103C">
        <w:rPr>
          <w:color w:val="231F20"/>
        </w:rPr>
        <w:t>IEC</w:t>
      </w:r>
      <w:r w:rsidR="00DF103C" w:rsidRPr="00A15C9D">
        <w:rPr>
          <w:color w:val="231F20"/>
        </w:rPr>
        <w:t xml:space="preserve"> 18014.</w:t>
      </w:r>
    </w:p>
    <w:p w14:paraId="7E7325E9" w14:textId="77777777" w:rsidR="00DF7105" w:rsidRDefault="00DF7105" w:rsidP="00DF7105">
      <w:pPr>
        <w:pStyle w:val="af2"/>
        <w:spacing w:after="0"/>
        <w:ind w:right="-2"/>
        <w:rPr>
          <w:sz w:val="24"/>
          <w:szCs w:val="24"/>
        </w:rPr>
      </w:pPr>
    </w:p>
    <w:p w14:paraId="05D92EB2" w14:textId="77777777" w:rsidR="00DF103C" w:rsidRPr="00A15C9D" w:rsidRDefault="00DF103C" w:rsidP="00DF7105">
      <w:pPr>
        <w:pStyle w:val="af2"/>
        <w:spacing w:after="0"/>
        <w:ind w:right="-2"/>
      </w:pPr>
      <w:r w:rsidRPr="00915FE2">
        <w:rPr>
          <w:sz w:val="24"/>
          <w:szCs w:val="24"/>
        </w:rPr>
        <w:t>Сущность, предоставляющая услуги, связанные с управлением идентичностью, должна обеспечивать механизмы, гарантирующие возможность проведения аудита</w:t>
      </w:r>
      <w:r w:rsidRPr="00A15C9D">
        <w:t>.</w:t>
      </w:r>
    </w:p>
    <w:p w14:paraId="77E1117E" w14:textId="77777777" w:rsidR="00DF103C" w:rsidRPr="004D1A2C" w:rsidRDefault="00DF103C" w:rsidP="00DF7105">
      <w:pPr>
        <w:pStyle w:val="af2"/>
        <w:spacing w:after="0"/>
        <w:rPr>
          <w:i/>
          <w:sz w:val="32"/>
        </w:rPr>
      </w:pPr>
    </w:p>
    <w:p w14:paraId="1068FCC5" w14:textId="4653ED74" w:rsidR="00DF103C" w:rsidRPr="00915FE2" w:rsidRDefault="00915FE2" w:rsidP="00DF7105">
      <w:pPr>
        <w:rPr>
          <w:b/>
          <w:sz w:val="24"/>
          <w:szCs w:val="24"/>
        </w:rPr>
      </w:pPr>
      <w:bookmarkStart w:id="26" w:name="_bookmark10"/>
      <w:bookmarkEnd w:id="26"/>
      <w:r>
        <w:rPr>
          <w:b/>
          <w:sz w:val="24"/>
          <w:szCs w:val="24"/>
        </w:rPr>
        <w:t xml:space="preserve">8 </w:t>
      </w:r>
      <w:r w:rsidR="00DF103C" w:rsidRPr="00915FE2">
        <w:rPr>
          <w:b/>
          <w:sz w:val="24"/>
          <w:szCs w:val="24"/>
        </w:rPr>
        <w:t>Цели управления и средства контроля</w:t>
      </w:r>
    </w:p>
    <w:p w14:paraId="26B5DDEC" w14:textId="77777777" w:rsidR="00DF103C" w:rsidRPr="0025441C" w:rsidRDefault="00DF103C" w:rsidP="00DF7105">
      <w:pPr>
        <w:pStyle w:val="af2"/>
        <w:spacing w:after="0"/>
        <w:rPr>
          <w:b/>
          <w:sz w:val="24"/>
        </w:rPr>
      </w:pPr>
    </w:p>
    <w:p w14:paraId="2A0F5DBC" w14:textId="4277AB74" w:rsidR="00DF103C" w:rsidRPr="00915FE2" w:rsidRDefault="00915FE2" w:rsidP="00DF7105">
      <w:pPr>
        <w:rPr>
          <w:b/>
          <w:sz w:val="24"/>
          <w:szCs w:val="24"/>
        </w:rPr>
      </w:pPr>
      <w:r>
        <w:rPr>
          <w:b/>
          <w:sz w:val="24"/>
          <w:szCs w:val="24"/>
        </w:rPr>
        <w:t xml:space="preserve">8.1 </w:t>
      </w:r>
      <w:r w:rsidR="00DF103C" w:rsidRPr="00915FE2">
        <w:rPr>
          <w:b/>
          <w:sz w:val="24"/>
          <w:szCs w:val="24"/>
        </w:rPr>
        <w:t>Общие положения</w:t>
      </w:r>
    </w:p>
    <w:p w14:paraId="2A8BB536" w14:textId="77777777" w:rsidR="00DF103C" w:rsidRPr="00915FE2" w:rsidRDefault="00D715FF" w:rsidP="00DF7105">
      <w:pPr>
        <w:pStyle w:val="af2"/>
        <w:tabs>
          <w:tab w:val="left" w:pos="8222"/>
        </w:tabs>
        <w:spacing w:after="0"/>
        <w:ind w:right="-2"/>
        <w:rPr>
          <w:sz w:val="24"/>
          <w:szCs w:val="24"/>
        </w:rPr>
      </w:pPr>
      <w:hyperlink w:anchor="_bookmark10" w:history="1">
        <w:r w:rsidR="00DF103C" w:rsidRPr="00915FE2">
          <w:rPr>
            <w:sz w:val="24"/>
            <w:szCs w:val="24"/>
          </w:rPr>
          <w:t>Пункт 8</w:t>
        </w:r>
      </w:hyperlink>
      <w:r w:rsidR="00DF103C" w:rsidRPr="00915FE2">
        <w:rPr>
          <w:sz w:val="24"/>
          <w:szCs w:val="24"/>
        </w:rPr>
        <w:t xml:space="preserve"> содержит краткое описание целей безопасности и связанных с ними средств контроля, подлежащих проверке при настройке или проверке системы управления идентификационными данными.</w:t>
      </w:r>
    </w:p>
    <w:p w14:paraId="4CB3B022" w14:textId="77777777" w:rsidR="00DF103C" w:rsidRDefault="00DF103C" w:rsidP="00DF7105">
      <w:pPr>
        <w:pStyle w:val="af2"/>
        <w:tabs>
          <w:tab w:val="left" w:pos="8222"/>
        </w:tabs>
        <w:spacing w:after="0"/>
        <w:ind w:right="-2"/>
        <w:rPr>
          <w:sz w:val="24"/>
          <w:szCs w:val="24"/>
        </w:rPr>
      </w:pPr>
      <w:r w:rsidRPr="00915FE2">
        <w:rPr>
          <w:sz w:val="24"/>
          <w:szCs w:val="24"/>
        </w:rPr>
        <w:lastRenderedPageBreak/>
        <w:t xml:space="preserve">Структура средств контроля соответствует структуре, представленной в стандарте ISO/IEC 27002. </w:t>
      </w:r>
    </w:p>
    <w:p w14:paraId="22825268" w14:textId="77777777" w:rsidR="00DF7105" w:rsidRPr="00915FE2" w:rsidRDefault="00DF7105" w:rsidP="00DF7105">
      <w:pPr>
        <w:pStyle w:val="af2"/>
        <w:tabs>
          <w:tab w:val="left" w:pos="8222"/>
        </w:tabs>
        <w:spacing w:after="0"/>
        <w:ind w:right="-2"/>
        <w:rPr>
          <w:sz w:val="24"/>
          <w:szCs w:val="24"/>
        </w:rPr>
      </w:pPr>
    </w:p>
    <w:p w14:paraId="2478E830" w14:textId="28DB8BC7" w:rsidR="00DF103C" w:rsidRPr="00121A84" w:rsidRDefault="00121A84" w:rsidP="00DF7105">
      <w:pPr>
        <w:rPr>
          <w:b/>
          <w:sz w:val="24"/>
          <w:szCs w:val="24"/>
        </w:rPr>
      </w:pPr>
      <w:bookmarkStart w:id="27" w:name="8.2_Contextual_components_for_control"/>
      <w:bookmarkStart w:id="28" w:name="8.2.1_Establishing_an_identity_managemen"/>
      <w:bookmarkStart w:id="29" w:name="_bookmark11"/>
      <w:bookmarkEnd w:id="27"/>
      <w:bookmarkEnd w:id="28"/>
      <w:bookmarkEnd w:id="29"/>
      <w:r>
        <w:rPr>
          <w:b/>
          <w:spacing w:val="-1"/>
          <w:sz w:val="24"/>
          <w:szCs w:val="24"/>
        </w:rPr>
        <w:t xml:space="preserve">8.2 </w:t>
      </w:r>
      <w:r w:rsidR="00DF103C" w:rsidRPr="00121A84">
        <w:rPr>
          <w:b/>
          <w:spacing w:val="-1"/>
          <w:sz w:val="24"/>
          <w:szCs w:val="24"/>
        </w:rPr>
        <w:t>Контекстные</w:t>
      </w:r>
      <w:r w:rsidR="00DF103C" w:rsidRPr="00121A84">
        <w:rPr>
          <w:b/>
          <w:sz w:val="24"/>
          <w:szCs w:val="24"/>
        </w:rPr>
        <w:t xml:space="preserve"> компоненты для управления</w:t>
      </w:r>
    </w:p>
    <w:p w14:paraId="654C6999" w14:textId="0F9E9711" w:rsidR="00DF103C" w:rsidRPr="00121A84" w:rsidRDefault="00121A84" w:rsidP="00DF7105">
      <w:pPr>
        <w:rPr>
          <w:b/>
          <w:sz w:val="24"/>
          <w:szCs w:val="24"/>
        </w:rPr>
      </w:pPr>
      <w:r>
        <w:rPr>
          <w:b/>
          <w:sz w:val="24"/>
          <w:szCs w:val="24"/>
        </w:rPr>
        <w:t xml:space="preserve">8.2.1 </w:t>
      </w:r>
      <w:r w:rsidR="00DF103C" w:rsidRPr="00121A84">
        <w:rPr>
          <w:b/>
          <w:sz w:val="24"/>
          <w:szCs w:val="24"/>
        </w:rPr>
        <w:t xml:space="preserve">Создание системы управления идентичностью  </w:t>
      </w:r>
    </w:p>
    <w:p w14:paraId="12E9FD39" w14:textId="76618AD1" w:rsidR="00DF103C" w:rsidRPr="00121A84" w:rsidRDefault="00121A84" w:rsidP="00DF7105">
      <w:pPr>
        <w:rPr>
          <w:b/>
          <w:sz w:val="24"/>
          <w:szCs w:val="24"/>
        </w:rPr>
      </w:pPr>
      <w:r>
        <w:rPr>
          <w:b/>
          <w:sz w:val="24"/>
          <w:szCs w:val="24"/>
        </w:rPr>
        <w:t>8.2.1.1 Цель</w:t>
      </w:r>
    </w:p>
    <w:p w14:paraId="35A440E2" w14:textId="77777777" w:rsidR="00DF103C" w:rsidRPr="00121A84" w:rsidRDefault="00DF103C" w:rsidP="00DF7105">
      <w:pPr>
        <w:pStyle w:val="af2"/>
        <w:spacing w:after="0"/>
        <w:ind w:right="-2"/>
        <w:rPr>
          <w:color w:val="231F20"/>
          <w:sz w:val="24"/>
          <w:szCs w:val="24"/>
        </w:rPr>
      </w:pPr>
      <w:r w:rsidRPr="00121A84">
        <w:rPr>
          <w:color w:val="231F20"/>
          <w:sz w:val="24"/>
          <w:szCs w:val="24"/>
        </w:rPr>
        <w:t>Создание системы управления с целью инициирования и контроля реализации управления идентификационной информацией сущностей.</w:t>
      </w:r>
    </w:p>
    <w:p w14:paraId="0C0DE447" w14:textId="785A8EA9" w:rsidR="00DF103C" w:rsidRPr="00121A84" w:rsidRDefault="00121A84" w:rsidP="00DF7105">
      <w:pPr>
        <w:rPr>
          <w:b/>
          <w:sz w:val="24"/>
          <w:szCs w:val="24"/>
        </w:rPr>
      </w:pPr>
      <w:r>
        <w:rPr>
          <w:b/>
          <w:sz w:val="24"/>
          <w:szCs w:val="24"/>
        </w:rPr>
        <w:t xml:space="preserve">8.2.1.2 </w:t>
      </w:r>
      <w:r w:rsidR="00DF103C" w:rsidRPr="00121A84">
        <w:rPr>
          <w:b/>
          <w:sz w:val="24"/>
          <w:szCs w:val="24"/>
        </w:rPr>
        <w:t xml:space="preserve">Определение и документальное оформление домена применения </w:t>
      </w:r>
    </w:p>
    <w:p w14:paraId="3DFCC4A3" w14:textId="47DCB8A2" w:rsidR="00DF103C" w:rsidRDefault="00DF103C" w:rsidP="00DF7105">
      <w:pPr>
        <w:rPr>
          <w:b/>
          <w:sz w:val="24"/>
          <w:szCs w:val="24"/>
        </w:rPr>
      </w:pPr>
      <w:r w:rsidRPr="00121A84">
        <w:rPr>
          <w:b/>
          <w:sz w:val="24"/>
          <w:szCs w:val="24"/>
        </w:rPr>
        <w:t>Контроль</w:t>
      </w:r>
    </w:p>
    <w:p w14:paraId="00E980D2" w14:textId="77777777" w:rsidR="00DF103C" w:rsidRPr="00121A84" w:rsidRDefault="00DF103C" w:rsidP="00DF7105">
      <w:pPr>
        <w:pStyle w:val="af2"/>
        <w:spacing w:after="0"/>
        <w:rPr>
          <w:color w:val="231F20"/>
          <w:sz w:val="24"/>
          <w:szCs w:val="24"/>
        </w:rPr>
      </w:pPr>
      <w:r w:rsidRPr="00121A84">
        <w:rPr>
          <w:color w:val="231F20"/>
          <w:sz w:val="24"/>
          <w:szCs w:val="24"/>
        </w:rPr>
        <w:t>Полагающиеся стороны, для которых сущности или группе сущностей дается возможность применять свои идентичности и которые могут использовать идентичности с целью идентификации и для других целей, должны быть задокументированы таким образом, чтобы они были понятны как операторам, так и заинтересованным сущностям.</w:t>
      </w:r>
    </w:p>
    <w:p w14:paraId="18FF95E3" w14:textId="77777777" w:rsidR="00DF103C" w:rsidRPr="00121A84" w:rsidRDefault="00DF103C" w:rsidP="00DF7105">
      <w:pPr>
        <w:rPr>
          <w:b/>
          <w:sz w:val="24"/>
          <w:szCs w:val="24"/>
        </w:rPr>
      </w:pPr>
      <w:r w:rsidRPr="00121A84">
        <w:rPr>
          <w:b/>
          <w:sz w:val="24"/>
          <w:szCs w:val="24"/>
          <w:u w:color="231F20"/>
        </w:rPr>
        <w:t>Руководство по внедрению</w:t>
      </w:r>
    </w:p>
    <w:p w14:paraId="2025F5A4" w14:textId="77777777" w:rsidR="00DF103C" w:rsidRPr="00121A84" w:rsidRDefault="00DF103C" w:rsidP="00DF7105">
      <w:pPr>
        <w:pStyle w:val="af2"/>
        <w:spacing w:after="0"/>
        <w:rPr>
          <w:color w:val="231F20"/>
          <w:sz w:val="24"/>
          <w:szCs w:val="24"/>
        </w:rPr>
      </w:pPr>
      <w:r w:rsidRPr="00121A84">
        <w:rPr>
          <w:color w:val="231F20"/>
          <w:sz w:val="24"/>
          <w:szCs w:val="24"/>
        </w:rPr>
        <w:t>Документация, описывающая границы домена системы управления идентификационными данными, должна быть доступна всем заинтересованным сторонам. Эта документация должна определять границы, в которых может быть верифицирована идентичность. Любое потенциальное распространение на другие домены или группы сущностей также должно документально оформляться.</w:t>
      </w:r>
    </w:p>
    <w:p w14:paraId="6B4D6131" w14:textId="77777777" w:rsidR="00DF103C" w:rsidRPr="00121A84" w:rsidRDefault="00DF103C" w:rsidP="00DF7105">
      <w:pPr>
        <w:pStyle w:val="af2"/>
        <w:spacing w:after="0"/>
        <w:rPr>
          <w:color w:val="231F20"/>
          <w:sz w:val="24"/>
          <w:szCs w:val="24"/>
        </w:rPr>
      </w:pPr>
      <w:r w:rsidRPr="00121A84">
        <w:rPr>
          <w:color w:val="231F20"/>
          <w:sz w:val="24"/>
          <w:szCs w:val="24"/>
        </w:rPr>
        <w:t>В документации должны быть уточнены юридические или иные ограничения и связанные с ними обязательства в отношении контроля за идентификационной информацией в домене.</w:t>
      </w:r>
    </w:p>
    <w:p w14:paraId="1296775F" w14:textId="77777777" w:rsidR="00DF103C" w:rsidRPr="00121A84" w:rsidRDefault="00DF103C" w:rsidP="00DF7105">
      <w:pPr>
        <w:rPr>
          <w:b/>
          <w:sz w:val="24"/>
          <w:szCs w:val="24"/>
        </w:rPr>
      </w:pPr>
      <w:r w:rsidRPr="00121A84">
        <w:rPr>
          <w:b/>
          <w:sz w:val="24"/>
          <w:szCs w:val="24"/>
        </w:rPr>
        <w:t>Дополнительная информация</w:t>
      </w:r>
    </w:p>
    <w:p w14:paraId="316E3C39" w14:textId="77777777" w:rsidR="00DF103C" w:rsidRPr="00121A84" w:rsidRDefault="00DF103C" w:rsidP="00DF7105">
      <w:pPr>
        <w:pStyle w:val="af2"/>
        <w:spacing w:after="0"/>
        <w:rPr>
          <w:sz w:val="24"/>
          <w:szCs w:val="24"/>
        </w:rPr>
      </w:pPr>
      <w:r w:rsidRPr="00121A84">
        <w:rPr>
          <w:color w:val="231F20"/>
          <w:sz w:val="24"/>
          <w:szCs w:val="24"/>
        </w:rPr>
        <w:t>Домен идентичности хорошо определен по отношению к определенному набору атрибутов, определяющих группы сущностей.</w:t>
      </w:r>
    </w:p>
    <w:p w14:paraId="6D091FD6" w14:textId="1FD7510D" w:rsidR="00DF103C" w:rsidRPr="00121A84" w:rsidRDefault="00DF7105" w:rsidP="00DF7105">
      <w:pPr>
        <w:pStyle w:val="af2"/>
        <w:spacing w:after="0"/>
        <w:rPr>
          <w:color w:val="231F20"/>
          <w:sz w:val="24"/>
          <w:szCs w:val="24"/>
        </w:rPr>
      </w:pPr>
      <w:r>
        <w:rPr>
          <w:color w:val="231F20"/>
          <w:sz w:val="24"/>
          <w:szCs w:val="24"/>
        </w:rPr>
        <w:t xml:space="preserve">Информационная </w:t>
      </w:r>
      <w:r w:rsidR="00DF103C" w:rsidRPr="00121A84">
        <w:rPr>
          <w:color w:val="231F20"/>
          <w:sz w:val="24"/>
          <w:szCs w:val="24"/>
        </w:rPr>
        <w:t xml:space="preserve">система в организации, которая позволяет группе сущностей входить в систему, является </w:t>
      </w:r>
      <w:proofErr w:type="spellStart"/>
      <w:r w:rsidR="00DF103C" w:rsidRPr="00121A84">
        <w:rPr>
          <w:color w:val="231F20"/>
          <w:sz w:val="24"/>
          <w:szCs w:val="24"/>
        </w:rPr>
        <w:t>поддоменом</w:t>
      </w:r>
      <w:proofErr w:type="spellEnd"/>
      <w:r w:rsidR="00DF103C" w:rsidRPr="00121A84">
        <w:rPr>
          <w:color w:val="231F20"/>
          <w:sz w:val="24"/>
          <w:szCs w:val="24"/>
        </w:rPr>
        <w:t xml:space="preserve"> в этой организации.</w:t>
      </w:r>
    </w:p>
    <w:p w14:paraId="2000C941" w14:textId="09E6D1BC" w:rsidR="00DF103C" w:rsidRPr="00121A84" w:rsidRDefault="00121A84" w:rsidP="00DF7105">
      <w:pPr>
        <w:rPr>
          <w:b/>
          <w:sz w:val="24"/>
          <w:szCs w:val="24"/>
          <w:u w:val="single"/>
        </w:rPr>
      </w:pPr>
      <w:r>
        <w:rPr>
          <w:b/>
          <w:sz w:val="24"/>
          <w:szCs w:val="24"/>
        </w:rPr>
        <w:t xml:space="preserve">8.2.1.3 </w:t>
      </w:r>
      <w:r w:rsidR="00DF103C" w:rsidRPr="00121A84">
        <w:rPr>
          <w:b/>
          <w:sz w:val="24"/>
          <w:szCs w:val="24"/>
        </w:rPr>
        <w:t>Идентификация поставщиков идентификационной информации (IIP), органов, идентификационной информацией (IIA), органов управления идентичностью, и регулирующих</w:t>
      </w:r>
      <w:r w:rsidR="00DF103C" w:rsidRPr="00121A84">
        <w:rPr>
          <w:b/>
          <w:color w:val="231F20"/>
          <w:sz w:val="24"/>
          <w:szCs w:val="24"/>
        </w:rPr>
        <w:t xml:space="preserve"> органов</w:t>
      </w:r>
    </w:p>
    <w:p w14:paraId="593590FD" w14:textId="77777777" w:rsidR="00DF103C" w:rsidRPr="00121A84" w:rsidRDefault="00DF103C" w:rsidP="00DF7105">
      <w:pPr>
        <w:rPr>
          <w:b/>
          <w:sz w:val="24"/>
          <w:szCs w:val="24"/>
        </w:rPr>
      </w:pPr>
      <w:r w:rsidRPr="00121A84">
        <w:rPr>
          <w:b/>
          <w:color w:val="231F20"/>
          <w:sz w:val="24"/>
          <w:szCs w:val="24"/>
        </w:rPr>
        <w:t>Контроль</w:t>
      </w:r>
    </w:p>
    <w:p w14:paraId="77081399" w14:textId="77777777" w:rsidR="00DF103C" w:rsidRPr="00121A84" w:rsidRDefault="00DF103C" w:rsidP="00DF7105">
      <w:pPr>
        <w:pStyle w:val="af2"/>
        <w:spacing w:after="0"/>
        <w:rPr>
          <w:sz w:val="24"/>
          <w:szCs w:val="24"/>
        </w:rPr>
      </w:pPr>
      <w:r w:rsidRPr="00121A84">
        <w:rPr>
          <w:color w:val="231F20"/>
          <w:sz w:val="24"/>
          <w:szCs w:val="24"/>
        </w:rPr>
        <w:t>Для домена системы управления идентичностью должны быть определены органы управления идентификационной информацией для идентификационной информации, управляемой системой управления идентификационными данными.</w:t>
      </w:r>
    </w:p>
    <w:p w14:paraId="0BE4BEAF" w14:textId="77777777" w:rsidR="00DF103C" w:rsidRPr="00121A84" w:rsidRDefault="00DF103C" w:rsidP="00DF7105">
      <w:pPr>
        <w:pStyle w:val="af2"/>
        <w:spacing w:after="0"/>
        <w:rPr>
          <w:sz w:val="24"/>
          <w:szCs w:val="24"/>
        </w:rPr>
      </w:pPr>
      <w:r w:rsidRPr="00121A84">
        <w:rPr>
          <w:color w:val="231F20"/>
          <w:sz w:val="24"/>
          <w:szCs w:val="24"/>
        </w:rPr>
        <w:t>Должны быть также определены сущности, утверждающие обязанности руководства и регулирующих органов по защите идентификационной информации.</w:t>
      </w:r>
      <w:r w:rsidRPr="00121A84">
        <w:rPr>
          <w:sz w:val="24"/>
          <w:szCs w:val="24"/>
        </w:rPr>
        <w:t xml:space="preserve"> </w:t>
      </w:r>
    </w:p>
    <w:p w14:paraId="6173FAD7" w14:textId="77777777" w:rsidR="00DF103C" w:rsidRPr="00121A84" w:rsidRDefault="00DF103C" w:rsidP="00DF7105">
      <w:pPr>
        <w:rPr>
          <w:b/>
          <w:sz w:val="24"/>
          <w:szCs w:val="24"/>
        </w:rPr>
      </w:pPr>
      <w:r w:rsidRPr="00121A84">
        <w:rPr>
          <w:b/>
          <w:sz w:val="24"/>
          <w:szCs w:val="24"/>
          <w:u w:color="231F20"/>
        </w:rPr>
        <w:t>Руководство по внедрению</w:t>
      </w:r>
    </w:p>
    <w:p w14:paraId="396AFDF2" w14:textId="77777777" w:rsidR="00DF103C" w:rsidRPr="00121A84" w:rsidRDefault="00DF103C" w:rsidP="00DF7105">
      <w:pPr>
        <w:pStyle w:val="af2"/>
        <w:spacing w:after="0"/>
        <w:rPr>
          <w:sz w:val="24"/>
          <w:szCs w:val="24"/>
        </w:rPr>
      </w:pPr>
      <w:r w:rsidRPr="00121A84">
        <w:rPr>
          <w:color w:val="231F20"/>
          <w:sz w:val="24"/>
          <w:szCs w:val="24"/>
        </w:rPr>
        <w:t>Должны быть четко определены сущности, связанные с системой управления идентификационными данными в качестве источника идентификационной информации (</w:t>
      </w:r>
      <w:r w:rsidRPr="00121A84">
        <w:rPr>
          <w:color w:val="231F20"/>
          <w:sz w:val="24"/>
          <w:szCs w:val="24"/>
          <w:lang w:val="en-GB"/>
        </w:rPr>
        <w:t>IIP</w:t>
      </w:r>
      <w:r w:rsidRPr="00121A84">
        <w:rPr>
          <w:color w:val="231F20"/>
          <w:sz w:val="24"/>
          <w:szCs w:val="24"/>
        </w:rPr>
        <w:t>), авторитетного заявления об имеющейся информации (</w:t>
      </w:r>
      <w:r w:rsidRPr="00121A84">
        <w:rPr>
          <w:color w:val="231F20"/>
          <w:sz w:val="24"/>
          <w:szCs w:val="24"/>
          <w:lang w:val="en-GB"/>
        </w:rPr>
        <w:t>IIA</w:t>
      </w:r>
      <w:r w:rsidRPr="00121A84">
        <w:rPr>
          <w:color w:val="231F20"/>
          <w:sz w:val="24"/>
          <w:szCs w:val="24"/>
        </w:rPr>
        <w:t>), органа управления идентификационными данными и любых соответствующих регулирующих органов, правительства или иных органов.</w:t>
      </w:r>
    </w:p>
    <w:p w14:paraId="589CFFB5" w14:textId="77777777" w:rsidR="00DF103C" w:rsidRPr="00121A84" w:rsidRDefault="00DF103C" w:rsidP="00DF7105">
      <w:pPr>
        <w:pStyle w:val="af2"/>
        <w:spacing w:after="0"/>
        <w:rPr>
          <w:color w:val="231F20"/>
          <w:sz w:val="24"/>
          <w:szCs w:val="24"/>
        </w:rPr>
      </w:pPr>
      <w:r w:rsidRPr="00121A84">
        <w:rPr>
          <w:color w:val="231F20"/>
          <w:sz w:val="24"/>
          <w:szCs w:val="24"/>
        </w:rPr>
        <w:t>Операции, выполняемые поставщиком идентификационной информации, заключаются в создании, обслуживании и предоставлении доступа к идентификационной информации для сущностей, известных в определенном домене. Следует также определить методы доступа к информации или получения услуг, предоставляемых данными сущностями.</w:t>
      </w:r>
    </w:p>
    <w:p w14:paraId="1A0AB7F2" w14:textId="77777777" w:rsidR="00DF103C" w:rsidRPr="00121A84" w:rsidRDefault="00DF103C" w:rsidP="00DF7105">
      <w:pPr>
        <w:pStyle w:val="af2"/>
        <w:spacing w:after="0"/>
        <w:rPr>
          <w:color w:val="231F20"/>
          <w:sz w:val="24"/>
          <w:szCs w:val="24"/>
        </w:rPr>
      </w:pPr>
      <w:r w:rsidRPr="00121A84">
        <w:rPr>
          <w:color w:val="231F20"/>
          <w:sz w:val="24"/>
          <w:szCs w:val="24"/>
        </w:rPr>
        <w:t>Любые изменения в доступности и методах доступа и получения услуг должны незамедлительно доводиться до сведения заинтересованных сторон.</w:t>
      </w:r>
    </w:p>
    <w:p w14:paraId="283F75B0" w14:textId="77777777" w:rsidR="00DF103C" w:rsidRPr="00121A84" w:rsidRDefault="00DF103C" w:rsidP="00DF7105">
      <w:pPr>
        <w:rPr>
          <w:b/>
          <w:sz w:val="24"/>
          <w:szCs w:val="24"/>
        </w:rPr>
      </w:pPr>
    </w:p>
    <w:p w14:paraId="2592B250" w14:textId="77777777" w:rsidR="00DF103C" w:rsidRPr="00121A84" w:rsidRDefault="00DF103C" w:rsidP="00DF7105">
      <w:pPr>
        <w:rPr>
          <w:b/>
          <w:sz w:val="24"/>
          <w:szCs w:val="24"/>
        </w:rPr>
      </w:pPr>
      <w:r w:rsidRPr="00121A84">
        <w:rPr>
          <w:b/>
          <w:color w:val="231F20"/>
          <w:sz w:val="24"/>
          <w:szCs w:val="24"/>
        </w:rPr>
        <w:t>Дополнительная информация</w:t>
      </w:r>
    </w:p>
    <w:p w14:paraId="07CF6495" w14:textId="77777777" w:rsidR="00DF103C" w:rsidRPr="00121A84" w:rsidRDefault="00DF103C" w:rsidP="00DF7105">
      <w:pPr>
        <w:pStyle w:val="af2"/>
        <w:spacing w:after="0"/>
        <w:rPr>
          <w:sz w:val="24"/>
          <w:szCs w:val="24"/>
        </w:rPr>
      </w:pPr>
      <w:r w:rsidRPr="00121A84">
        <w:rPr>
          <w:color w:val="231F20"/>
          <w:sz w:val="24"/>
          <w:szCs w:val="24"/>
        </w:rPr>
        <w:t>Сущность может объединять функции поставщика идентификационной информации и органа идентификационной информации.</w:t>
      </w:r>
      <w:r w:rsidRPr="00121A84">
        <w:rPr>
          <w:sz w:val="24"/>
          <w:szCs w:val="24"/>
        </w:rPr>
        <w:t xml:space="preserve"> </w:t>
      </w:r>
    </w:p>
    <w:p w14:paraId="054BF294" w14:textId="42F78311" w:rsidR="00DF103C" w:rsidRPr="005C5E66" w:rsidRDefault="005C5E66" w:rsidP="00DF7105">
      <w:pPr>
        <w:rPr>
          <w:b/>
          <w:sz w:val="24"/>
          <w:szCs w:val="24"/>
        </w:rPr>
      </w:pPr>
      <w:r>
        <w:rPr>
          <w:b/>
          <w:sz w:val="24"/>
          <w:szCs w:val="24"/>
        </w:rPr>
        <w:t xml:space="preserve">8.2.1.4 </w:t>
      </w:r>
      <w:r w:rsidR="00DF103C" w:rsidRPr="005C5E66">
        <w:rPr>
          <w:b/>
          <w:sz w:val="24"/>
          <w:szCs w:val="24"/>
        </w:rPr>
        <w:t xml:space="preserve">Идентификация полагающихся сторон (RP)      </w:t>
      </w:r>
    </w:p>
    <w:p w14:paraId="6C7B7ACE" w14:textId="77777777" w:rsidR="00DF103C" w:rsidRPr="005C5E66" w:rsidRDefault="00DF103C" w:rsidP="00DF7105">
      <w:pPr>
        <w:rPr>
          <w:b/>
          <w:sz w:val="24"/>
          <w:szCs w:val="24"/>
        </w:rPr>
      </w:pPr>
      <w:r w:rsidRPr="005C5E66">
        <w:rPr>
          <w:b/>
          <w:sz w:val="24"/>
          <w:szCs w:val="24"/>
        </w:rPr>
        <w:t>Контроль</w:t>
      </w:r>
    </w:p>
    <w:p w14:paraId="5731946B" w14:textId="440E637D" w:rsidR="00DF103C" w:rsidRPr="00121A84" w:rsidRDefault="00DF103C" w:rsidP="00DF7105">
      <w:pPr>
        <w:pStyle w:val="af2"/>
        <w:spacing w:after="0"/>
        <w:rPr>
          <w:sz w:val="24"/>
          <w:szCs w:val="24"/>
        </w:rPr>
      </w:pPr>
      <w:r w:rsidRPr="00121A84">
        <w:rPr>
          <w:color w:val="231F20"/>
          <w:sz w:val="24"/>
          <w:szCs w:val="24"/>
        </w:rPr>
        <w:t>Полагающиеся стороны должны быть известны в домене системы управления идентификационными данными.</w:t>
      </w:r>
    </w:p>
    <w:p w14:paraId="2417B46D" w14:textId="77777777" w:rsidR="00DF103C" w:rsidRPr="005C5E66" w:rsidRDefault="00DF103C" w:rsidP="00DF7105">
      <w:pPr>
        <w:rPr>
          <w:b/>
          <w:sz w:val="24"/>
          <w:szCs w:val="24"/>
        </w:rPr>
      </w:pPr>
      <w:r w:rsidRPr="005C5E66">
        <w:rPr>
          <w:b/>
          <w:sz w:val="24"/>
          <w:szCs w:val="24"/>
        </w:rPr>
        <w:t>Руководство по внедрению</w:t>
      </w:r>
    </w:p>
    <w:p w14:paraId="3C716E1F" w14:textId="77777777" w:rsidR="00DF103C" w:rsidRPr="00121A84" w:rsidRDefault="00DF103C" w:rsidP="00DF7105">
      <w:pPr>
        <w:pStyle w:val="af2"/>
        <w:spacing w:after="0"/>
        <w:rPr>
          <w:color w:val="231F20"/>
          <w:sz w:val="24"/>
          <w:szCs w:val="24"/>
        </w:rPr>
      </w:pPr>
      <w:r w:rsidRPr="00121A84">
        <w:rPr>
          <w:color w:val="231F20"/>
          <w:sz w:val="24"/>
          <w:szCs w:val="24"/>
        </w:rPr>
        <w:t>Полагающиеся стороны имеют доверительные отношения с одним или несколькими органами идентификационной информации. Полагающиеся стороны, связанные с органом идентификационной информации, могут быть известны на этапе проектирования. Состав полагающихся сторон может изменяться с течением времени, вступая или прекращая отношения с одним или несколькими органами идентификационной информации в данном домене.</w:t>
      </w:r>
    </w:p>
    <w:p w14:paraId="669A81C3" w14:textId="77777777" w:rsidR="00DF103C" w:rsidRPr="005C5E66" w:rsidRDefault="00DF103C" w:rsidP="00DF7105">
      <w:pPr>
        <w:rPr>
          <w:b/>
          <w:sz w:val="24"/>
          <w:szCs w:val="24"/>
        </w:rPr>
      </w:pPr>
      <w:r w:rsidRPr="005C5E66">
        <w:rPr>
          <w:b/>
          <w:sz w:val="24"/>
          <w:szCs w:val="24"/>
          <w:u w:color="231F20"/>
        </w:rPr>
        <w:t>Дополнительная информация</w:t>
      </w:r>
    </w:p>
    <w:p w14:paraId="50710243" w14:textId="77777777" w:rsidR="00DF103C" w:rsidRPr="005C5E66" w:rsidRDefault="00DF103C" w:rsidP="00DF7105">
      <w:pPr>
        <w:pStyle w:val="af2"/>
        <w:spacing w:after="0"/>
        <w:rPr>
          <w:color w:val="231F20"/>
          <w:sz w:val="24"/>
          <w:szCs w:val="24"/>
        </w:rPr>
      </w:pPr>
      <w:r w:rsidRPr="005C5E66">
        <w:rPr>
          <w:color w:val="231F20"/>
          <w:sz w:val="24"/>
          <w:szCs w:val="24"/>
        </w:rPr>
        <w:t>Полагающаяся сторона подвержена риску, вызванному неверной или недействительной идентификационной информацией.</w:t>
      </w:r>
    </w:p>
    <w:p w14:paraId="1A7097D0" w14:textId="429A99E1" w:rsidR="00DF103C" w:rsidRPr="005C5E66" w:rsidRDefault="005C5E66" w:rsidP="00DF7105">
      <w:pPr>
        <w:rPr>
          <w:b/>
          <w:sz w:val="24"/>
          <w:szCs w:val="24"/>
        </w:rPr>
      </w:pPr>
      <w:r>
        <w:rPr>
          <w:b/>
          <w:sz w:val="24"/>
          <w:szCs w:val="24"/>
        </w:rPr>
        <w:t xml:space="preserve">8.2.1.5 </w:t>
      </w:r>
      <w:r w:rsidR="00DF103C" w:rsidRPr="005C5E66">
        <w:rPr>
          <w:b/>
          <w:sz w:val="24"/>
          <w:szCs w:val="24"/>
        </w:rPr>
        <w:t>Поддержка системы управления идентификационными данными</w:t>
      </w:r>
    </w:p>
    <w:p w14:paraId="09F98C4A" w14:textId="77777777" w:rsidR="00DF103C" w:rsidRPr="005C5E66" w:rsidRDefault="00DF103C" w:rsidP="00DF7105">
      <w:pPr>
        <w:pStyle w:val="af2"/>
        <w:spacing w:after="0"/>
        <w:rPr>
          <w:sz w:val="24"/>
          <w:szCs w:val="24"/>
        </w:rPr>
      </w:pPr>
      <w:r w:rsidRPr="005C5E66">
        <w:rPr>
          <w:color w:val="231F20"/>
          <w:sz w:val="24"/>
          <w:szCs w:val="24"/>
        </w:rPr>
        <w:t>Должен быть описан процесс обеспечения уверенности в поддержке значимых операционных сущностей в системе управления идентификационными данными.</w:t>
      </w:r>
      <w:r w:rsidRPr="005C5E66">
        <w:rPr>
          <w:sz w:val="24"/>
          <w:szCs w:val="24"/>
        </w:rPr>
        <w:t xml:space="preserve"> </w:t>
      </w:r>
    </w:p>
    <w:p w14:paraId="4587A143" w14:textId="77777777" w:rsidR="00DF103C" w:rsidRPr="005C5E66" w:rsidRDefault="00DF103C" w:rsidP="00DF7105">
      <w:pPr>
        <w:rPr>
          <w:b/>
          <w:sz w:val="24"/>
          <w:szCs w:val="24"/>
        </w:rPr>
      </w:pPr>
      <w:r w:rsidRPr="005C5E66">
        <w:rPr>
          <w:b/>
          <w:sz w:val="24"/>
          <w:szCs w:val="24"/>
          <w:u w:color="231F20"/>
        </w:rPr>
        <w:t>Руководство по внедрению</w:t>
      </w:r>
    </w:p>
    <w:p w14:paraId="7F4271E2" w14:textId="77777777" w:rsidR="00DF103C" w:rsidRPr="005C5E66" w:rsidRDefault="00DF103C" w:rsidP="00DF7105">
      <w:pPr>
        <w:pStyle w:val="af2"/>
        <w:spacing w:after="0"/>
        <w:rPr>
          <w:color w:val="231F20"/>
          <w:sz w:val="24"/>
          <w:szCs w:val="24"/>
        </w:rPr>
      </w:pPr>
      <w:r w:rsidRPr="005C5E66">
        <w:rPr>
          <w:color w:val="231F20"/>
          <w:sz w:val="24"/>
          <w:szCs w:val="24"/>
        </w:rPr>
        <w:t>Со временем домены системы управления идентичностью могут использовать разные органы идентификационной информации, поставщиков идентификационной информации и полагающиеся стороны для поддержки их взаимодействия с сущностями. Домены также могут создаваться и прекращать свое действие, или могут меняться их условия применения.</w:t>
      </w:r>
    </w:p>
    <w:p w14:paraId="3317F68B" w14:textId="77777777" w:rsidR="00DF103C" w:rsidRPr="005C5E66" w:rsidRDefault="00DF103C" w:rsidP="00DF7105">
      <w:pPr>
        <w:pStyle w:val="af2"/>
        <w:spacing w:after="0"/>
        <w:rPr>
          <w:color w:val="231F20"/>
          <w:sz w:val="24"/>
          <w:szCs w:val="24"/>
        </w:rPr>
      </w:pPr>
      <w:r w:rsidRPr="005C5E66">
        <w:rPr>
          <w:color w:val="231F20"/>
          <w:sz w:val="24"/>
          <w:szCs w:val="24"/>
        </w:rPr>
        <w:t>Значимые сущности, используемые в системе управления идентичностью, например, органы идентификационной информации (IIA), поставщики идентификационной информации (IIP) и полагающиеся стороны (RP), также могут прекратить существование в системе после замены, архивирования или удаления. Система управления идентификационными данными должна документировать политики и процессы, обеспечивающие контроль над этими важными сущностями, и должна обеспечивать, чтобы ценная информация системы управления идентификационными данными не терялась.</w:t>
      </w:r>
    </w:p>
    <w:p w14:paraId="4ECBCE96" w14:textId="31365980" w:rsidR="00DF103C" w:rsidRPr="005C5E66" w:rsidRDefault="005C5E66" w:rsidP="00DF7105">
      <w:pPr>
        <w:rPr>
          <w:b/>
          <w:sz w:val="24"/>
          <w:szCs w:val="24"/>
        </w:rPr>
      </w:pPr>
      <w:r>
        <w:rPr>
          <w:b/>
          <w:sz w:val="24"/>
          <w:szCs w:val="24"/>
          <w:u w:color="231F20"/>
        </w:rPr>
        <w:t xml:space="preserve">8.2.1.6 </w:t>
      </w:r>
      <w:r w:rsidR="00DF103C" w:rsidRPr="005C5E66">
        <w:rPr>
          <w:b/>
          <w:sz w:val="24"/>
          <w:szCs w:val="24"/>
          <w:u w:color="231F20"/>
        </w:rPr>
        <w:t>Обеспечение конфиденциальности персональных данных</w:t>
      </w:r>
    </w:p>
    <w:p w14:paraId="3CD24CEE" w14:textId="77777777" w:rsidR="00DF103C" w:rsidRPr="005C5E66" w:rsidRDefault="00DF103C" w:rsidP="00DF7105">
      <w:pPr>
        <w:pStyle w:val="af2"/>
        <w:spacing w:after="0"/>
        <w:ind w:right="-2"/>
        <w:rPr>
          <w:b/>
          <w:color w:val="231F20"/>
          <w:sz w:val="24"/>
          <w:szCs w:val="24"/>
        </w:rPr>
      </w:pPr>
      <w:r w:rsidRPr="005C5E66">
        <w:rPr>
          <w:b/>
          <w:color w:val="231F20"/>
          <w:sz w:val="24"/>
          <w:szCs w:val="24"/>
        </w:rPr>
        <w:t>Контроль</w:t>
      </w:r>
    </w:p>
    <w:p w14:paraId="6672FCAD" w14:textId="77777777" w:rsidR="00DF103C" w:rsidRPr="005C5E66" w:rsidRDefault="00DF103C" w:rsidP="00DF7105">
      <w:pPr>
        <w:pStyle w:val="af2"/>
        <w:spacing w:after="0"/>
        <w:ind w:right="-2"/>
        <w:rPr>
          <w:sz w:val="24"/>
          <w:szCs w:val="24"/>
        </w:rPr>
      </w:pPr>
      <w:r w:rsidRPr="005C5E66">
        <w:rPr>
          <w:color w:val="231F20"/>
          <w:sz w:val="24"/>
          <w:szCs w:val="24"/>
        </w:rPr>
        <w:t>Когда человеческие сущности взаимодействуют в рамках системы управления идентичностью, которая управляет их идентификационной информацией, они должны иметь задокументированные политики и установленные средства контроля, обеспечивающие защиту конфиденциальности персональных данных.</w:t>
      </w:r>
      <w:r w:rsidRPr="005C5E66">
        <w:rPr>
          <w:sz w:val="24"/>
          <w:szCs w:val="24"/>
        </w:rPr>
        <w:t xml:space="preserve"> </w:t>
      </w:r>
    </w:p>
    <w:p w14:paraId="6454735B" w14:textId="77777777" w:rsidR="00DF103C" w:rsidRPr="005C5E66" w:rsidRDefault="00DF103C" w:rsidP="00DF7105">
      <w:pPr>
        <w:rPr>
          <w:b/>
          <w:sz w:val="24"/>
          <w:szCs w:val="24"/>
        </w:rPr>
      </w:pPr>
      <w:r w:rsidRPr="005C5E66">
        <w:rPr>
          <w:b/>
          <w:sz w:val="24"/>
          <w:szCs w:val="24"/>
          <w:u w:color="231F20"/>
        </w:rPr>
        <w:t>Руководство по внедрению</w:t>
      </w:r>
    </w:p>
    <w:p w14:paraId="16DA433A" w14:textId="77777777" w:rsidR="00DF103C" w:rsidRPr="005C5E66" w:rsidRDefault="00DF103C" w:rsidP="00DF7105">
      <w:pPr>
        <w:pStyle w:val="af2"/>
        <w:spacing w:after="0"/>
        <w:ind w:right="-2"/>
        <w:rPr>
          <w:sz w:val="24"/>
          <w:szCs w:val="24"/>
        </w:rPr>
      </w:pPr>
      <w:r w:rsidRPr="005C5E66">
        <w:rPr>
          <w:color w:val="231F20"/>
          <w:sz w:val="24"/>
          <w:szCs w:val="24"/>
        </w:rPr>
        <w:t>Основная цель создания системы управления идентификацией заключается в обеспечении уверенности в том, что защита конфиденциальности персональных данных сущностей обеспечивается непрерывно.</w:t>
      </w:r>
    </w:p>
    <w:p w14:paraId="4E51C164" w14:textId="77777777" w:rsidR="00DF103C" w:rsidRPr="005C5E66" w:rsidRDefault="00DF103C" w:rsidP="00DF7105">
      <w:pPr>
        <w:pStyle w:val="af2"/>
        <w:spacing w:after="0"/>
        <w:ind w:right="-2"/>
        <w:rPr>
          <w:color w:val="231F20"/>
          <w:sz w:val="24"/>
          <w:szCs w:val="24"/>
        </w:rPr>
      </w:pPr>
      <w:r w:rsidRPr="005C5E66">
        <w:rPr>
          <w:color w:val="231F20"/>
          <w:sz w:val="24"/>
          <w:szCs w:val="24"/>
        </w:rPr>
        <w:t>Система управления идентификационными данными должна документировать любую чувствительную информацию, которую она обрабатывает о человеческих сущностях, чтобы соответствовать требованиям стандарта ISO/IEC 24760-1.</w:t>
      </w:r>
    </w:p>
    <w:p w14:paraId="6E5F6D44" w14:textId="77777777" w:rsidR="00DF103C" w:rsidRPr="005C5E66" w:rsidRDefault="00DF103C" w:rsidP="00DF7105">
      <w:pPr>
        <w:rPr>
          <w:b/>
          <w:sz w:val="24"/>
          <w:szCs w:val="24"/>
        </w:rPr>
      </w:pPr>
      <w:bookmarkStart w:id="30" w:name="8.2.2_Establishing_identity_information"/>
      <w:bookmarkStart w:id="31" w:name="_bookmark12"/>
      <w:bookmarkEnd w:id="30"/>
      <w:bookmarkEnd w:id="31"/>
      <w:r w:rsidRPr="005C5E66">
        <w:rPr>
          <w:b/>
          <w:sz w:val="24"/>
          <w:szCs w:val="24"/>
          <w:u w:color="231F20"/>
        </w:rPr>
        <w:t>Дополнительная информация</w:t>
      </w:r>
    </w:p>
    <w:p w14:paraId="5DEFB526" w14:textId="77777777" w:rsidR="00DF103C" w:rsidRPr="005C5E66" w:rsidRDefault="00DF103C" w:rsidP="00DF7105">
      <w:pPr>
        <w:pStyle w:val="af2"/>
        <w:spacing w:after="0"/>
        <w:ind w:right="-2"/>
        <w:rPr>
          <w:sz w:val="24"/>
          <w:szCs w:val="24"/>
        </w:rPr>
      </w:pPr>
      <w:r w:rsidRPr="005C5E66">
        <w:rPr>
          <w:color w:val="231F20"/>
          <w:sz w:val="24"/>
          <w:szCs w:val="24"/>
        </w:rPr>
        <w:t xml:space="preserve">Требования к обработке чувствительной идентификационной информации </w:t>
      </w:r>
      <w:r w:rsidRPr="005C5E66">
        <w:rPr>
          <w:color w:val="231F20"/>
          <w:sz w:val="24"/>
          <w:szCs w:val="24"/>
        </w:rPr>
        <w:lastRenderedPageBreak/>
        <w:t xml:space="preserve">приведены в стандартах </w:t>
      </w:r>
    </w:p>
    <w:p w14:paraId="50055EED" w14:textId="77777777" w:rsidR="00DF103C" w:rsidRPr="005C5E66" w:rsidRDefault="00DF103C" w:rsidP="00DF7105">
      <w:pPr>
        <w:pStyle w:val="af2"/>
        <w:spacing w:after="0"/>
        <w:ind w:right="-2"/>
        <w:rPr>
          <w:sz w:val="24"/>
          <w:szCs w:val="24"/>
          <w:lang w:val="en-US"/>
        </w:rPr>
      </w:pPr>
      <w:r w:rsidRPr="005C5E66">
        <w:rPr>
          <w:color w:val="231F20"/>
          <w:sz w:val="24"/>
          <w:szCs w:val="24"/>
          <w:lang w:val="en-US"/>
        </w:rPr>
        <w:t xml:space="preserve">- ISO/IEC 29100, </w:t>
      </w:r>
      <w:r w:rsidRPr="005C5E66">
        <w:rPr>
          <w:color w:val="231F20"/>
          <w:sz w:val="24"/>
          <w:szCs w:val="24"/>
        </w:rPr>
        <w:t>и</w:t>
      </w:r>
    </w:p>
    <w:p w14:paraId="7917880E" w14:textId="77777777" w:rsidR="00DF103C" w:rsidRPr="005C5E66" w:rsidRDefault="00DF103C" w:rsidP="00DF7105">
      <w:pPr>
        <w:pStyle w:val="af2"/>
        <w:spacing w:after="0"/>
        <w:ind w:right="-2"/>
        <w:rPr>
          <w:color w:val="231F20"/>
          <w:sz w:val="24"/>
          <w:szCs w:val="24"/>
          <w:lang w:val="en-US"/>
        </w:rPr>
      </w:pPr>
      <w:r w:rsidRPr="005C5E66">
        <w:rPr>
          <w:color w:val="231F20"/>
          <w:sz w:val="24"/>
          <w:szCs w:val="24"/>
          <w:lang w:val="en-US"/>
        </w:rPr>
        <w:t>- ISO/IEC 29101.</w:t>
      </w:r>
    </w:p>
    <w:p w14:paraId="16E41460" w14:textId="0C93B2CB" w:rsidR="00DF103C" w:rsidRPr="005C5E66" w:rsidRDefault="005C5E66" w:rsidP="00DF7105">
      <w:pPr>
        <w:rPr>
          <w:b/>
          <w:sz w:val="24"/>
          <w:szCs w:val="24"/>
        </w:rPr>
      </w:pPr>
      <w:r>
        <w:rPr>
          <w:b/>
          <w:sz w:val="24"/>
          <w:szCs w:val="24"/>
        </w:rPr>
        <w:t xml:space="preserve">8.2.2 </w:t>
      </w:r>
      <w:r w:rsidR="00DF103C" w:rsidRPr="005C5E66">
        <w:rPr>
          <w:b/>
          <w:sz w:val="24"/>
          <w:szCs w:val="24"/>
        </w:rPr>
        <w:t>Установление идентификационной информации</w:t>
      </w:r>
    </w:p>
    <w:p w14:paraId="437144D2" w14:textId="0E8771EB" w:rsidR="00DF103C" w:rsidRPr="005C5E66" w:rsidRDefault="005C5E66" w:rsidP="00DF7105">
      <w:pPr>
        <w:rPr>
          <w:b/>
          <w:sz w:val="24"/>
          <w:szCs w:val="24"/>
        </w:rPr>
      </w:pPr>
      <w:r>
        <w:rPr>
          <w:b/>
          <w:sz w:val="24"/>
          <w:szCs w:val="24"/>
        </w:rPr>
        <w:t xml:space="preserve">8.2.2.1 </w:t>
      </w:r>
      <w:r w:rsidR="00DF103C" w:rsidRPr="005C5E66">
        <w:rPr>
          <w:b/>
          <w:sz w:val="24"/>
          <w:szCs w:val="24"/>
        </w:rPr>
        <w:t>Цель</w:t>
      </w:r>
    </w:p>
    <w:p w14:paraId="6B6A0A3F" w14:textId="77777777" w:rsidR="00DF103C" w:rsidRPr="005C5E66" w:rsidRDefault="00DF103C" w:rsidP="00DF7105">
      <w:pPr>
        <w:pStyle w:val="af2"/>
        <w:spacing w:after="0"/>
        <w:rPr>
          <w:sz w:val="24"/>
          <w:szCs w:val="24"/>
        </w:rPr>
      </w:pPr>
      <w:r w:rsidRPr="005C5E66">
        <w:rPr>
          <w:color w:val="231F20"/>
          <w:sz w:val="24"/>
          <w:szCs w:val="24"/>
        </w:rPr>
        <w:t>Определение, документирование и передача идентификационной информации.</w:t>
      </w:r>
      <w:r w:rsidRPr="005C5E66">
        <w:rPr>
          <w:sz w:val="24"/>
          <w:szCs w:val="24"/>
        </w:rPr>
        <w:t xml:space="preserve"> </w:t>
      </w:r>
    </w:p>
    <w:p w14:paraId="5E180A8C" w14:textId="77777777" w:rsidR="00DF103C" w:rsidRPr="005C5E66" w:rsidRDefault="00DF103C" w:rsidP="00DF7105">
      <w:pPr>
        <w:pStyle w:val="af2"/>
        <w:spacing w:after="0"/>
        <w:rPr>
          <w:b/>
          <w:color w:val="231F20"/>
          <w:sz w:val="24"/>
          <w:szCs w:val="24"/>
        </w:rPr>
      </w:pPr>
      <w:r w:rsidRPr="005C5E66">
        <w:rPr>
          <w:b/>
          <w:sz w:val="24"/>
          <w:szCs w:val="24"/>
        </w:rPr>
        <w:t>8.2.2.2 П</w:t>
      </w:r>
      <w:r w:rsidRPr="005C5E66">
        <w:rPr>
          <w:b/>
          <w:color w:val="231F20"/>
          <w:sz w:val="24"/>
          <w:szCs w:val="24"/>
        </w:rPr>
        <w:t>редставление идентичности</w:t>
      </w:r>
    </w:p>
    <w:p w14:paraId="5B5979D8" w14:textId="77777777" w:rsidR="00DF103C" w:rsidRPr="005C5E66" w:rsidRDefault="00DF103C" w:rsidP="00DF7105">
      <w:pPr>
        <w:pStyle w:val="af2"/>
        <w:spacing w:after="0"/>
        <w:rPr>
          <w:b/>
          <w:color w:val="231F20"/>
          <w:sz w:val="24"/>
          <w:szCs w:val="24"/>
        </w:rPr>
      </w:pPr>
      <w:r w:rsidRPr="005C5E66">
        <w:rPr>
          <w:b/>
          <w:color w:val="231F20"/>
          <w:sz w:val="24"/>
          <w:szCs w:val="24"/>
        </w:rPr>
        <w:t>Контроль</w:t>
      </w:r>
    </w:p>
    <w:p w14:paraId="12A43D45" w14:textId="77777777" w:rsidR="00DF103C" w:rsidRPr="005C5E66" w:rsidRDefault="00DF103C" w:rsidP="00DF7105">
      <w:pPr>
        <w:pStyle w:val="af2"/>
        <w:spacing w:after="0"/>
        <w:rPr>
          <w:sz w:val="24"/>
          <w:szCs w:val="24"/>
        </w:rPr>
      </w:pPr>
      <w:r w:rsidRPr="005C5E66">
        <w:rPr>
          <w:color w:val="231F20"/>
          <w:sz w:val="24"/>
          <w:szCs w:val="24"/>
        </w:rPr>
        <w:t>Ссылки на сущность в системе управления идентичностью, которая остается неизменной в течение всего времени, пока сущность остается известной в домене (доменах) системы, могут называться «ссылочным идентификатором</w:t>
      </w:r>
      <w:r w:rsidRPr="005C5E66">
        <w:rPr>
          <w:color w:val="231F20"/>
          <w:spacing w:val="1"/>
          <w:sz w:val="24"/>
          <w:szCs w:val="24"/>
        </w:rPr>
        <w:t>».</w:t>
      </w:r>
      <w:r w:rsidRPr="005C5E66">
        <w:rPr>
          <w:color w:val="231F20"/>
          <w:sz w:val="24"/>
          <w:szCs w:val="24"/>
        </w:rPr>
        <w:t xml:space="preserve"> Система управления идентичностью должна документировать средства контроля для систем управления идентичностью, </w:t>
      </w:r>
      <w:r w:rsidRPr="005C5E66">
        <w:rPr>
          <w:color w:val="231F20"/>
          <w:spacing w:val="1"/>
          <w:sz w:val="24"/>
          <w:szCs w:val="24"/>
        </w:rPr>
        <w:t xml:space="preserve">чтобы гарантировать уникальную </w:t>
      </w:r>
      <w:r w:rsidRPr="005C5E66">
        <w:rPr>
          <w:color w:val="231F20"/>
          <w:spacing w:val="2"/>
          <w:sz w:val="24"/>
          <w:szCs w:val="24"/>
        </w:rPr>
        <w:t xml:space="preserve">различимость каждой сущности в </w:t>
      </w:r>
      <w:r w:rsidRPr="005C5E66">
        <w:rPr>
          <w:color w:val="231F20"/>
          <w:spacing w:val="1"/>
          <w:sz w:val="24"/>
          <w:szCs w:val="24"/>
        </w:rPr>
        <w:t xml:space="preserve">любом домене </w:t>
      </w:r>
      <w:r w:rsidRPr="005C5E66">
        <w:rPr>
          <w:color w:val="231F20"/>
          <w:sz w:val="24"/>
          <w:szCs w:val="24"/>
        </w:rPr>
        <w:t xml:space="preserve">системы управления </w:t>
      </w:r>
      <w:r w:rsidRPr="005C5E66">
        <w:rPr>
          <w:color w:val="231F20"/>
          <w:spacing w:val="1"/>
          <w:sz w:val="24"/>
          <w:szCs w:val="24"/>
        </w:rPr>
        <w:t>идентичностью.</w:t>
      </w:r>
      <w:r w:rsidRPr="005C5E66">
        <w:rPr>
          <w:sz w:val="24"/>
          <w:szCs w:val="24"/>
        </w:rPr>
        <w:t xml:space="preserve"> </w:t>
      </w:r>
    </w:p>
    <w:p w14:paraId="41CF45D3" w14:textId="77777777" w:rsidR="00DF103C" w:rsidRPr="005C5E66" w:rsidRDefault="00DF103C" w:rsidP="00DF7105">
      <w:pPr>
        <w:rPr>
          <w:b/>
          <w:sz w:val="24"/>
          <w:szCs w:val="24"/>
        </w:rPr>
      </w:pPr>
      <w:r w:rsidRPr="005C5E66">
        <w:rPr>
          <w:b/>
          <w:sz w:val="24"/>
          <w:szCs w:val="24"/>
          <w:u w:color="231F20"/>
        </w:rPr>
        <w:t>Руководство по внедрению</w:t>
      </w:r>
    </w:p>
    <w:p w14:paraId="47B68D9D" w14:textId="77777777" w:rsidR="00DF103C" w:rsidRPr="005C5E66" w:rsidRDefault="00DF103C" w:rsidP="00DF7105">
      <w:pPr>
        <w:pStyle w:val="af2"/>
        <w:spacing w:after="0"/>
        <w:rPr>
          <w:sz w:val="24"/>
          <w:szCs w:val="24"/>
        </w:rPr>
      </w:pPr>
      <w:r w:rsidRPr="005C5E66">
        <w:rPr>
          <w:color w:val="231F20"/>
          <w:sz w:val="24"/>
          <w:szCs w:val="24"/>
        </w:rPr>
        <w:t>Ссылочный идентификатор должен сохраняться в системе управления идентичностью, по меньшей мере, в течение срока существования сущности и может существовать дольше, чем сущность, например, для архивных целей или потребностей органов власти.</w:t>
      </w:r>
    </w:p>
    <w:p w14:paraId="41639155" w14:textId="77777777" w:rsidR="00DF103C" w:rsidRPr="005C5E66" w:rsidRDefault="00DF103C" w:rsidP="00DF7105">
      <w:pPr>
        <w:pStyle w:val="af2"/>
        <w:spacing w:after="0"/>
        <w:rPr>
          <w:sz w:val="24"/>
          <w:szCs w:val="24"/>
        </w:rPr>
      </w:pPr>
      <w:r w:rsidRPr="005C5E66">
        <w:rPr>
          <w:color w:val="231F20"/>
          <w:sz w:val="24"/>
          <w:szCs w:val="24"/>
        </w:rPr>
        <w:t>Документация системы управления идентификационными данными должна описывать первичное использование и повторное использование идентификаторов. Ссылочный идентификатор для сущности не должен использоваться повторно, пока любая идентификационная информация, связанная с этой сущностью, включая архивную информацию, зафиксирована в системе.</w:t>
      </w:r>
    </w:p>
    <w:p w14:paraId="23CB46CB" w14:textId="77777777" w:rsidR="00DF103C" w:rsidRPr="005C5E66" w:rsidRDefault="00DF103C" w:rsidP="00DF7105">
      <w:pPr>
        <w:pStyle w:val="af2"/>
        <w:spacing w:after="0"/>
        <w:rPr>
          <w:sz w:val="24"/>
          <w:szCs w:val="24"/>
        </w:rPr>
      </w:pPr>
      <w:r w:rsidRPr="005C5E66">
        <w:rPr>
          <w:color w:val="231F20"/>
          <w:sz w:val="24"/>
          <w:szCs w:val="24"/>
        </w:rPr>
        <w:t>Генератор ссылочных идентификаторов - это инструмент, который может помочь обеспечить уникальные значения для ссылочных идентификаторов.</w:t>
      </w:r>
      <w:r w:rsidRPr="005C5E66">
        <w:rPr>
          <w:sz w:val="24"/>
          <w:szCs w:val="24"/>
        </w:rPr>
        <w:t xml:space="preserve"> </w:t>
      </w:r>
    </w:p>
    <w:p w14:paraId="48679637" w14:textId="77777777" w:rsidR="00DF103C" w:rsidRPr="005C5E66" w:rsidRDefault="00DF103C" w:rsidP="00DF7105">
      <w:pPr>
        <w:rPr>
          <w:b/>
          <w:sz w:val="24"/>
          <w:szCs w:val="24"/>
        </w:rPr>
      </w:pPr>
      <w:r w:rsidRPr="005C5E66">
        <w:rPr>
          <w:b/>
          <w:sz w:val="24"/>
          <w:szCs w:val="24"/>
          <w:u w:color="231F20"/>
        </w:rPr>
        <w:t>Дополнительная информация</w:t>
      </w:r>
    </w:p>
    <w:p w14:paraId="48FA85DC" w14:textId="77777777" w:rsidR="00DF103C" w:rsidRPr="005C5E66" w:rsidRDefault="00DF103C" w:rsidP="00DF7105">
      <w:pPr>
        <w:pStyle w:val="af2"/>
        <w:spacing w:after="0"/>
        <w:rPr>
          <w:color w:val="231F20"/>
          <w:sz w:val="24"/>
          <w:szCs w:val="24"/>
        </w:rPr>
      </w:pPr>
      <w:r w:rsidRPr="005C5E66">
        <w:rPr>
          <w:color w:val="231F20"/>
          <w:spacing w:val="-1"/>
          <w:sz w:val="24"/>
          <w:szCs w:val="24"/>
        </w:rPr>
        <w:t>Для упрощения ведения зафиксированной информации</w:t>
      </w:r>
      <w:r w:rsidRPr="005C5E66">
        <w:rPr>
          <w:color w:val="231F20"/>
          <w:sz w:val="24"/>
          <w:szCs w:val="24"/>
        </w:rPr>
        <w:t xml:space="preserve"> для конкретной идентичности, система управления идентичностью может использовать генератор ссылочных идентификаторов для присвоения уникального номера записи добавляемым идентичностям.</w:t>
      </w:r>
    </w:p>
    <w:p w14:paraId="44481E0C" w14:textId="01A8E216" w:rsidR="00DF103C" w:rsidRPr="005C5E66" w:rsidRDefault="00DF103C" w:rsidP="00DF7105">
      <w:pPr>
        <w:rPr>
          <w:b/>
          <w:sz w:val="24"/>
          <w:szCs w:val="24"/>
        </w:rPr>
      </w:pPr>
      <w:r w:rsidRPr="005C5E66">
        <w:rPr>
          <w:b/>
          <w:sz w:val="24"/>
          <w:szCs w:val="24"/>
        </w:rPr>
        <w:t>8.2.2.3 Идентификационная информация</w:t>
      </w:r>
    </w:p>
    <w:p w14:paraId="569CEB8C" w14:textId="77777777" w:rsidR="00DF103C" w:rsidRPr="00D21426" w:rsidRDefault="00DF103C" w:rsidP="00DF7105">
      <w:pPr>
        <w:pStyle w:val="af2"/>
        <w:spacing w:after="0"/>
        <w:rPr>
          <w:b/>
          <w:color w:val="231F20"/>
          <w:sz w:val="24"/>
          <w:szCs w:val="24"/>
        </w:rPr>
      </w:pPr>
      <w:r w:rsidRPr="00D21426">
        <w:rPr>
          <w:b/>
          <w:color w:val="231F20"/>
          <w:sz w:val="24"/>
          <w:szCs w:val="24"/>
        </w:rPr>
        <w:t>Контроль</w:t>
      </w:r>
    </w:p>
    <w:p w14:paraId="2BDC68DB" w14:textId="77777777" w:rsidR="00DF103C" w:rsidRPr="005C5E66" w:rsidRDefault="00DF103C" w:rsidP="00DF7105">
      <w:pPr>
        <w:pStyle w:val="af2"/>
        <w:spacing w:after="0"/>
        <w:rPr>
          <w:color w:val="231F20"/>
          <w:sz w:val="24"/>
          <w:szCs w:val="24"/>
        </w:rPr>
      </w:pPr>
      <w:r w:rsidRPr="005C5E66">
        <w:rPr>
          <w:color w:val="231F20"/>
          <w:sz w:val="24"/>
          <w:szCs w:val="24"/>
        </w:rPr>
        <w:t>Совокупность значений атрибутов, требуемых для формирования идентификационной информации, относящейся к сущности, в доменах системы управления идентичностью, должна фиксироваться, проверяться верификаторами и передаваться по запросу полагающимся сторонам.</w:t>
      </w:r>
    </w:p>
    <w:p w14:paraId="41AF6503" w14:textId="77777777" w:rsidR="00DF103C" w:rsidRPr="00D21426" w:rsidRDefault="00DF103C" w:rsidP="00DF7105">
      <w:pPr>
        <w:rPr>
          <w:b/>
          <w:sz w:val="24"/>
          <w:szCs w:val="24"/>
        </w:rPr>
      </w:pPr>
      <w:r w:rsidRPr="00D21426">
        <w:rPr>
          <w:b/>
          <w:sz w:val="24"/>
          <w:szCs w:val="24"/>
          <w:u w:color="231F20"/>
        </w:rPr>
        <w:t>Руководство по внедрению</w:t>
      </w:r>
    </w:p>
    <w:p w14:paraId="00C2FA90" w14:textId="77777777" w:rsidR="00DF103C" w:rsidRPr="005C5E66" w:rsidRDefault="00DF103C" w:rsidP="00DF7105">
      <w:pPr>
        <w:pStyle w:val="af2"/>
        <w:spacing w:after="0"/>
        <w:rPr>
          <w:sz w:val="24"/>
          <w:szCs w:val="24"/>
        </w:rPr>
      </w:pPr>
      <w:r w:rsidRPr="005C5E66">
        <w:rPr>
          <w:color w:val="231F20"/>
          <w:sz w:val="24"/>
          <w:szCs w:val="24"/>
        </w:rPr>
        <w:t>Верификация значений требуемых атрибутов из идентичности приводит к появлению аутентифицированной идентичности для сущности.</w:t>
      </w:r>
    </w:p>
    <w:p w14:paraId="53130AF4" w14:textId="77777777" w:rsidR="00DF103C" w:rsidRPr="005C5E66" w:rsidRDefault="00DF103C" w:rsidP="00DF7105">
      <w:pPr>
        <w:pStyle w:val="af2"/>
        <w:spacing w:after="0"/>
        <w:rPr>
          <w:sz w:val="24"/>
          <w:szCs w:val="24"/>
        </w:rPr>
      </w:pPr>
      <w:r w:rsidRPr="005C5E66">
        <w:rPr>
          <w:color w:val="231F20"/>
          <w:sz w:val="24"/>
          <w:szCs w:val="24"/>
        </w:rPr>
        <w:t>Процесс аутентификации включает в себя тестирования верификатором одного или нескольких идентификационных атрибутов, предоставленных сущностью, с целью определения, с требуемым уровнем доверия, их достоверности.</w:t>
      </w:r>
      <w:r w:rsidRPr="005C5E66">
        <w:rPr>
          <w:sz w:val="24"/>
          <w:szCs w:val="24"/>
        </w:rPr>
        <w:t xml:space="preserve"> </w:t>
      </w:r>
    </w:p>
    <w:p w14:paraId="0F1E1397" w14:textId="3C338D9D" w:rsidR="00DF103C" w:rsidRPr="00D21426" w:rsidRDefault="00DF103C" w:rsidP="00DF7105">
      <w:pPr>
        <w:rPr>
          <w:b/>
          <w:sz w:val="24"/>
          <w:szCs w:val="24"/>
        </w:rPr>
      </w:pPr>
      <w:bookmarkStart w:id="32" w:name="8.2.3_Managing_identity_information"/>
      <w:bookmarkStart w:id="33" w:name="_bookmark13"/>
      <w:bookmarkEnd w:id="32"/>
      <w:bookmarkEnd w:id="33"/>
      <w:r w:rsidRPr="00D21426">
        <w:rPr>
          <w:b/>
          <w:sz w:val="24"/>
          <w:szCs w:val="24"/>
        </w:rPr>
        <w:t xml:space="preserve">8.2.2.4 Определение различных типов сущности </w:t>
      </w:r>
    </w:p>
    <w:p w14:paraId="783B58D2" w14:textId="41B7EF8B" w:rsidR="00DF103C" w:rsidRPr="00D21426" w:rsidRDefault="00DF7105" w:rsidP="00DF7105">
      <w:pPr>
        <w:rPr>
          <w:b/>
          <w:sz w:val="24"/>
          <w:szCs w:val="24"/>
        </w:rPr>
      </w:pPr>
      <w:r>
        <w:rPr>
          <w:b/>
          <w:sz w:val="24"/>
          <w:szCs w:val="24"/>
          <w:u w:color="231F20"/>
        </w:rPr>
        <w:t>Контроль</w:t>
      </w:r>
    </w:p>
    <w:p w14:paraId="17CB5C90" w14:textId="77777777" w:rsidR="00DF103C" w:rsidRPr="005C5E66" w:rsidRDefault="00DF103C" w:rsidP="00DF7105">
      <w:pPr>
        <w:pStyle w:val="af2"/>
        <w:spacing w:after="0"/>
        <w:rPr>
          <w:sz w:val="24"/>
          <w:szCs w:val="24"/>
        </w:rPr>
      </w:pPr>
      <w:r w:rsidRPr="005C5E66">
        <w:rPr>
          <w:color w:val="231F20"/>
          <w:sz w:val="24"/>
          <w:szCs w:val="24"/>
        </w:rPr>
        <w:t>Количество различных типов сущности в домене системы управления идентичностью, должно быть распознано и описано с помощью различных значений атрибутов, составляющих их идентичность.</w:t>
      </w:r>
      <w:r w:rsidRPr="005C5E66">
        <w:rPr>
          <w:sz w:val="24"/>
          <w:szCs w:val="24"/>
        </w:rPr>
        <w:t xml:space="preserve"> </w:t>
      </w:r>
    </w:p>
    <w:p w14:paraId="6FAAC5EB" w14:textId="77777777" w:rsidR="00DF103C" w:rsidRPr="00D21426" w:rsidRDefault="00DF103C" w:rsidP="00DF7105">
      <w:pPr>
        <w:rPr>
          <w:b/>
          <w:sz w:val="24"/>
          <w:szCs w:val="24"/>
        </w:rPr>
      </w:pPr>
      <w:r w:rsidRPr="00D21426">
        <w:rPr>
          <w:b/>
          <w:sz w:val="24"/>
          <w:szCs w:val="24"/>
          <w:u w:color="231F20"/>
        </w:rPr>
        <w:t>Руководство по внедрению</w:t>
      </w:r>
    </w:p>
    <w:p w14:paraId="0577BEC3" w14:textId="77777777" w:rsidR="00DF103C" w:rsidRPr="005C5E66" w:rsidRDefault="00DF103C" w:rsidP="00DF7105">
      <w:pPr>
        <w:pStyle w:val="af2"/>
        <w:spacing w:after="0"/>
        <w:rPr>
          <w:sz w:val="24"/>
          <w:szCs w:val="24"/>
        </w:rPr>
      </w:pPr>
      <w:r w:rsidRPr="005C5E66">
        <w:rPr>
          <w:color w:val="231F20"/>
          <w:sz w:val="24"/>
          <w:szCs w:val="24"/>
        </w:rPr>
        <w:t xml:space="preserve">Элементы внутри или вне системы ИКТ, такие как человек, организация, </w:t>
      </w:r>
      <w:r w:rsidRPr="005C5E66">
        <w:rPr>
          <w:color w:val="231F20"/>
          <w:sz w:val="24"/>
          <w:szCs w:val="24"/>
        </w:rPr>
        <w:lastRenderedPageBreak/>
        <w:t>устройство, подсистема или группа таких элементов, которые имеют распознаваемое различное существование в доменах системы управления идентичностью, являются различными типами сущности, которые могут быть описаны с разными значениями атрибутов.</w:t>
      </w:r>
    </w:p>
    <w:p w14:paraId="5DDDF204" w14:textId="77777777" w:rsidR="00DF103C" w:rsidRPr="00D21426" w:rsidRDefault="00DF103C" w:rsidP="00DF7105">
      <w:pPr>
        <w:pStyle w:val="af2"/>
        <w:tabs>
          <w:tab w:val="left" w:pos="8222"/>
        </w:tabs>
        <w:spacing w:after="0"/>
        <w:ind w:right="-2"/>
        <w:rPr>
          <w:sz w:val="24"/>
          <w:szCs w:val="24"/>
        </w:rPr>
      </w:pPr>
      <w:r w:rsidRPr="00D21426">
        <w:rPr>
          <w:color w:val="231F20"/>
          <w:sz w:val="24"/>
          <w:szCs w:val="24"/>
        </w:rPr>
        <w:t xml:space="preserve">Каждый тип сущности должен быть задокументирован, охватывая семантику и синтаксис со списком требуемых значений атрибутов для </w:t>
      </w:r>
      <w:r w:rsidRPr="00D21426">
        <w:rPr>
          <w:sz w:val="24"/>
          <w:szCs w:val="24"/>
        </w:rPr>
        <w:t xml:space="preserve">проверки их идентичности. </w:t>
      </w:r>
    </w:p>
    <w:p w14:paraId="0B52F3EA" w14:textId="5060713C" w:rsidR="00DF103C" w:rsidRPr="00D21426" w:rsidRDefault="00DF103C" w:rsidP="00DF7105">
      <w:pPr>
        <w:rPr>
          <w:b/>
          <w:sz w:val="24"/>
          <w:szCs w:val="24"/>
        </w:rPr>
      </w:pPr>
      <w:r w:rsidRPr="00D21426">
        <w:rPr>
          <w:b/>
          <w:sz w:val="24"/>
          <w:szCs w:val="24"/>
        </w:rPr>
        <w:t>8.2.2.5 Аутентификация идентичности</w:t>
      </w:r>
    </w:p>
    <w:p w14:paraId="7F225C59" w14:textId="13FAA2AF" w:rsidR="00DF103C" w:rsidRPr="00D21426" w:rsidRDefault="00DF103C" w:rsidP="00DF7105">
      <w:pPr>
        <w:rPr>
          <w:b/>
          <w:sz w:val="24"/>
          <w:szCs w:val="24"/>
        </w:rPr>
      </w:pPr>
      <w:r w:rsidRPr="00D21426">
        <w:rPr>
          <w:b/>
          <w:sz w:val="24"/>
          <w:szCs w:val="24"/>
        </w:rPr>
        <w:t>Контроль</w:t>
      </w:r>
    </w:p>
    <w:p w14:paraId="2F2381B0" w14:textId="77777777" w:rsidR="00DF103C" w:rsidRPr="00D21426" w:rsidRDefault="00DF103C" w:rsidP="00DF7105">
      <w:pPr>
        <w:pStyle w:val="af2"/>
        <w:tabs>
          <w:tab w:val="left" w:pos="8222"/>
        </w:tabs>
        <w:spacing w:after="0"/>
        <w:ind w:right="-2"/>
        <w:rPr>
          <w:color w:val="231F20"/>
          <w:sz w:val="24"/>
          <w:szCs w:val="24"/>
        </w:rPr>
      </w:pPr>
      <w:r w:rsidRPr="00D21426">
        <w:rPr>
          <w:color w:val="231F20"/>
          <w:sz w:val="24"/>
          <w:szCs w:val="24"/>
        </w:rPr>
        <w:t>Процесс проверки идентификационной информации сущности должен быть задокументирован.</w:t>
      </w:r>
    </w:p>
    <w:p w14:paraId="0033191B" w14:textId="77777777" w:rsidR="00DF103C" w:rsidRPr="00D21426" w:rsidRDefault="00DF103C" w:rsidP="00DF7105">
      <w:pPr>
        <w:rPr>
          <w:b/>
          <w:sz w:val="24"/>
          <w:szCs w:val="24"/>
        </w:rPr>
      </w:pPr>
      <w:r w:rsidRPr="00D21426">
        <w:rPr>
          <w:b/>
          <w:sz w:val="24"/>
          <w:szCs w:val="24"/>
          <w:u w:color="231F20"/>
        </w:rPr>
        <w:t>Руководство по внедрению</w:t>
      </w:r>
    </w:p>
    <w:p w14:paraId="4356BDF5" w14:textId="77777777" w:rsidR="00DF103C" w:rsidRPr="00D21426" w:rsidRDefault="00DF103C" w:rsidP="00DF7105">
      <w:pPr>
        <w:pStyle w:val="af2"/>
        <w:tabs>
          <w:tab w:val="left" w:pos="8222"/>
        </w:tabs>
        <w:spacing w:after="0"/>
        <w:ind w:right="-2"/>
        <w:rPr>
          <w:sz w:val="24"/>
          <w:szCs w:val="24"/>
        </w:rPr>
      </w:pPr>
      <w:r w:rsidRPr="00D21426">
        <w:rPr>
          <w:color w:val="231F20"/>
          <w:spacing w:val="-1"/>
          <w:sz w:val="24"/>
          <w:szCs w:val="24"/>
        </w:rPr>
        <w:t>Процесс аутентификации включает в себя</w:t>
      </w:r>
      <w:r w:rsidRPr="00D21426">
        <w:rPr>
          <w:color w:val="231F20"/>
          <w:sz w:val="24"/>
          <w:szCs w:val="24"/>
        </w:rPr>
        <w:t xml:space="preserve"> операции верификатора, который должен установить, что для уровня доверия, необходимого для предоставления услуги сущности, идентификационная информация сущности является правильной.</w:t>
      </w:r>
    </w:p>
    <w:p w14:paraId="71C22CBB" w14:textId="77777777" w:rsidR="00DF103C" w:rsidRPr="00D21426" w:rsidRDefault="00DF103C" w:rsidP="00DF7105">
      <w:pPr>
        <w:pStyle w:val="af2"/>
        <w:tabs>
          <w:tab w:val="left" w:pos="8222"/>
        </w:tabs>
        <w:spacing w:after="0"/>
        <w:ind w:right="-2"/>
        <w:rPr>
          <w:sz w:val="24"/>
          <w:szCs w:val="24"/>
        </w:rPr>
      </w:pPr>
      <w:r w:rsidRPr="00D21426">
        <w:rPr>
          <w:color w:val="231F20"/>
          <w:spacing w:val="-1"/>
          <w:sz w:val="24"/>
          <w:szCs w:val="24"/>
        </w:rPr>
        <w:t xml:space="preserve">Верификаторами могут быть или действовать от его имени, орган идентификационной информации </w:t>
      </w:r>
      <w:r w:rsidRPr="00D21426">
        <w:rPr>
          <w:color w:val="231F20"/>
          <w:sz w:val="24"/>
          <w:szCs w:val="24"/>
        </w:rPr>
        <w:t>конкретного домена.</w:t>
      </w:r>
      <w:r w:rsidRPr="00D21426">
        <w:rPr>
          <w:sz w:val="24"/>
          <w:szCs w:val="24"/>
        </w:rPr>
        <w:t xml:space="preserve"> </w:t>
      </w:r>
    </w:p>
    <w:p w14:paraId="0C35F3D9" w14:textId="2A7D506C" w:rsidR="00DF103C" w:rsidRPr="00D21426" w:rsidRDefault="00D21426" w:rsidP="00DF7105">
      <w:pPr>
        <w:rPr>
          <w:b/>
          <w:sz w:val="24"/>
          <w:szCs w:val="24"/>
        </w:rPr>
      </w:pPr>
      <w:r>
        <w:rPr>
          <w:b/>
          <w:sz w:val="24"/>
          <w:szCs w:val="24"/>
        </w:rPr>
        <w:t xml:space="preserve">8.2.3 </w:t>
      </w:r>
      <w:r w:rsidR="00DF103C" w:rsidRPr="00D21426">
        <w:rPr>
          <w:b/>
          <w:sz w:val="24"/>
          <w:szCs w:val="24"/>
        </w:rPr>
        <w:t>Управление идентификационной информацией</w:t>
      </w:r>
    </w:p>
    <w:p w14:paraId="6BBAC749" w14:textId="38413CF3" w:rsidR="00DF103C" w:rsidRPr="00D21426" w:rsidRDefault="00D21426" w:rsidP="00DF7105">
      <w:pPr>
        <w:rPr>
          <w:b/>
          <w:sz w:val="24"/>
          <w:szCs w:val="24"/>
        </w:rPr>
      </w:pPr>
      <w:r>
        <w:rPr>
          <w:b/>
          <w:sz w:val="24"/>
          <w:szCs w:val="24"/>
        </w:rPr>
        <w:t xml:space="preserve">8.2.3.1 </w:t>
      </w:r>
      <w:r w:rsidR="00DF103C" w:rsidRPr="00D21426">
        <w:rPr>
          <w:b/>
          <w:sz w:val="24"/>
          <w:szCs w:val="24"/>
        </w:rPr>
        <w:t>Цель</w:t>
      </w:r>
    </w:p>
    <w:p w14:paraId="777C3C65" w14:textId="77777777" w:rsidR="00DF103C" w:rsidRPr="00D21426" w:rsidRDefault="00DF103C" w:rsidP="00DF7105">
      <w:pPr>
        <w:pStyle w:val="af2"/>
        <w:tabs>
          <w:tab w:val="left" w:pos="8222"/>
        </w:tabs>
        <w:spacing w:after="0"/>
        <w:ind w:right="-2"/>
        <w:rPr>
          <w:sz w:val="24"/>
          <w:szCs w:val="24"/>
        </w:rPr>
      </w:pPr>
      <w:r w:rsidRPr="00D21426">
        <w:rPr>
          <w:color w:val="231F20"/>
          <w:sz w:val="24"/>
          <w:szCs w:val="24"/>
        </w:rPr>
        <w:t>Обеспечить, чтобы идентификационная информация поддерживалась и защищалась во всех доменах системы управления идентичностью, начиная с первоначальной регистрации и заканчивая архивированием или удалением.</w:t>
      </w:r>
      <w:r w:rsidRPr="00D21426">
        <w:rPr>
          <w:sz w:val="24"/>
          <w:szCs w:val="24"/>
        </w:rPr>
        <w:t xml:space="preserve"> </w:t>
      </w:r>
    </w:p>
    <w:p w14:paraId="6AF7BF37" w14:textId="3B342484" w:rsidR="00DF103C" w:rsidRPr="00D21426" w:rsidRDefault="00D21426" w:rsidP="00DF7105">
      <w:pPr>
        <w:rPr>
          <w:b/>
          <w:sz w:val="24"/>
          <w:szCs w:val="24"/>
        </w:rPr>
      </w:pPr>
      <w:r>
        <w:rPr>
          <w:b/>
          <w:sz w:val="24"/>
          <w:szCs w:val="24"/>
        </w:rPr>
        <w:t xml:space="preserve">8.2.3.2 </w:t>
      </w:r>
      <w:r w:rsidR="00DF103C" w:rsidRPr="00D21426">
        <w:rPr>
          <w:b/>
          <w:sz w:val="24"/>
          <w:szCs w:val="24"/>
        </w:rPr>
        <w:t>Обеспечение сбора и управления идентификационной информацией</w:t>
      </w:r>
    </w:p>
    <w:p w14:paraId="7E595BE3" w14:textId="77777777" w:rsidR="00DF103C" w:rsidRPr="00D21426" w:rsidRDefault="00DF103C" w:rsidP="00DF7105">
      <w:pPr>
        <w:pStyle w:val="af2"/>
        <w:tabs>
          <w:tab w:val="left" w:pos="8222"/>
        </w:tabs>
        <w:spacing w:after="0"/>
        <w:ind w:right="-2"/>
        <w:rPr>
          <w:b/>
          <w:color w:val="231F20"/>
          <w:sz w:val="24"/>
          <w:szCs w:val="24"/>
          <w:u w:val="single"/>
        </w:rPr>
      </w:pPr>
      <w:r w:rsidRPr="00D21426">
        <w:rPr>
          <w:b/>
          <w:color w:val="231F20"/>
          <w:sz w:val="24"/>
          <w:szCs w:val="24"/>
        </w:rPr>
        <w:t>Контроль</w:t>
      </w:r>
    </w:p>
    <w:p w14:paraId="06868051" w14:textId="77777777" w:rsidR="00DF103C" w:rsidRPr="00D21426" w:rsidRDefault="00DF103C" w:rsidP="00DF7105">
      <w:pPr>
        <w:pStyle w:val="af2"/>
        <w:tabs>
          <w:tab w:val="left" w:pos="8222"/>
        </w:tabs>
        <w:spacing w:after="0"/>
        <w:ind w:right="-2"/>
        <w:rPr>
          <w:sz w:val="24"/>
          <w:szCs w:val="24"/>
        </w:rPr>
      </w:pPr>
      <w:r w:rsidRPr="00D21426">
        <w:rPr>
          <w:color w:val="231F20"/>
          <w:sz w:val="24"/>
          <w:szCs w:val="24"/>
        </w:rPr>
        <w:t>Все обязанности по информационной безопасности, связанные со сбором и управлением идентификационной информацией, должны быть определены и распределены.</w:t>
      </w:r>
      <w:r w:rsidRPr="00D21426">
        <w:rPr>
          <w:sz w:val="24"/>
          <w:szCs w:val="24"/>
        </w:rPr>
        <w:t xml:space="preserve"> </w:t>
      </w:r>
    </w:p>
    <w:p w14:paraId="70F5691B" w14:textId="77777777" w:rsidR="00DF103C" w:rsidRPr="00D21426" w:rsidRDefault="00DF103C" w:rsidP="00DF7105">
      <w:pPr>
        <w:rPr>
          <w:b/>
          <w:sz w:val="24"/>
          <w:szCs w:val="24"/>
        </w:rPr>
      </w:pPr>
      <w:r w:rsidRPr="00D21426">
        <w:rPr>
          <w:b/>
          <w:sz w:val="24"/>
          <w:szCs w:val="24"/>
          <w:u w:color="231F20"/>
        </w:rPr>
        <w:t>Руководство по внедрению</w:t>
      </w:r>
    </w:p>
    <w:p w14:paraId="11CE2E2B" w14:textId="77777777" w:rsidR="00DF103C" w:rsidRPr="00D21426" w:rsidRDefault="00DF103C" w:rsidP="00DF7105">
      <w:pPr>
        <w:pStyle w:val="af2"/>
        <w:tabs>
          <w:tab w:val="left" w:pos="8222"/>
        </w:tabs>
        <w:spacing w:after="0"/>
        <w:ind w:right="-2"/>
        <w:rPr>
          <w:sz w:val="24"/>
          <w:szCs w:val="24"/>
        </w:rPr>
      </w:pPr>
      <w:r w:rsidRPr="00D21426">
        <w:rPr>
          <w:color w:val="231F20"/>
          <w:sz w:val="24"/>
          <w:szCs w:val="24"/>
        </w:rPr>
        <w:t>Распределение обязанностей по информационной безопасности для сбора и управления идентификационной информацией должно устанавливаться в соответствии с политикой обеспечения безопасности информации. Следует определить ответственности за защиту индивидуальной идентификационной информации и за выполнение конкретных процессов информационной безопасности по сбору и управлению идентификационной информацией.</w:t>
      </w:r>
      <w:r w:rsidRPr="00D21426">
        <w:rPr>
          <w:sz w:val="24"/>
          <w:szCs w:val="24"/>
        </w:rPr>
        <w:t xml:space="preserve"> </w:t>
      </w:r>
    </w:p>
    <w:p w14:paraId="2DCDD6C1" w14:textId="77777777" w:rsidR="00DF103C" w:rsidRPr="00D21426" w:rsidRDefault="00DF103C" w:rsidP="00DF7105">
      <w:pPr>
        <w:pStyle w:val="af2"/>
        <w:tabs>
          <w:tab w:val="left" w:pos="8222"/>
        </w:tabs>
        <w:spacing w:after="0"/>
        <w:ind w:right="-2"/>
        <w:rPr>
          <w:sz w:val="24"/>
          <w:szCs w:val="24"/>
        </w:rPr>
      </w:pPr>
      <w:r w:rsidRPr="00D21426">
        <w:rPr>
          <w:color w:val="231F20"/>
          <w:sz w:val="24"/>
          <w:szCs w:val="24"/>
        </w:rPr>
        <w:t>Следует определить ответственность за деятельность по управлению рисками информационной безопасности и, в частности, за принятие остаточных рисков при определении уровней доверия при сборе идентификационной информации.</w:t>
      </w:r>
    </w:p>
    <w:p w14:paraId="4CB46741" w14:textId="77777777" w:rsidR="00DF103C" w:rsidRPr="00D21426" w:rsidRDefault="00DF103C" w:rsidP="00DF7105">
      <w:pPr>
        <w:pStyle w:val="af2"/>
        <w:tabs>
          <w:tab w:val="left" w:pos="8222"/>
        </w:tabs>
        <w:spacing w:after="0"/>
        <w:ind w:right="-2"/>
        <w:rPr>
          <w:sz w:val="24"/>
          <w:szCs w:val="24"/>
        </w:rPr>
      </w:pPr>
      <w:r w:rsidRPr="00D21426">
        <w:rPr>
          <w:color w:val="231F20"/>
          <w:sz w:val="24"/>
          <w:szCs w:val="24"/>
        </w:rPr>
        <w:t>Деятельность по управлению идентичностью должна включать следующее:</w:t>
      </w:r>
    </w:p>
    <w:p w14:paraId="3FEA0AD8" w14:textId="77777777" w:rsidR="00DF103C" w:rsidRPr="00D21426" w:rsidRDefault="00DF103C" w:rsidP="00DF7105">
      <w:pPr>
        <w:pStyle w:val="ad"/>
        <w:numPr>
          <w:ilvl w:val="0"/>
          <w:numId w:val="14"/>
        </w:numPr>
        <w:tabs>
          <w:tab w:val="left" w:pos="567"/>
          <w:tab w:val="left" w:pos="1134"/>
          <w:tab w:val="left" w:pos="8222"/>
        </w:tabs>
        <w:adjustRightInd/>
        <w:ind w:left="0" w:right="-2" w:firstLine="709"/>
        <w:contextualSpacing w:val="0"/>
        <w:jc w:val="left"/>
        <w:rPr>
          <w:sz w:val="24"/>
          <w:szCs w:val="24"/>
        </w:rPr>
      </w:pPr>
      <w:r w:rsidRPr="00D21426">
        <w:rPr>
          <w:color w:val="231F20"/>
          <w:sz w:val="24"/>
          <w:szCs w:val="24"/>
        </w:rPr>
        <w:t>приложение (приложения), реализующее реестр идентичности;</w:t>
      </w:r>
    </w:p>
    <w:p w14:paraId="10AEDF55" w14:textId="77777777" w:rsidR="00DF103C" w:rsidRPr="00D21426" w:rsidRDefault="00DF103C" w:rsidP="00DF7105">
      <w:pPr>
        <w:pStyle w:val="ad"/>
        <w:numPr>
          <w:ilvl w:val="0"/>
          <w:numId w:val="14"/>
        </w:numPr>
        <w:tabs>
          <w:tab w:val="left" w:pos="567"/>
          <w:tab w:val="left" w:pos="1134"/>
          <w:tab w:val="left" w:pos="8222"/>
        </w:tabs>
        <w:adjustRightInd/>
        <w:ind w:left="0" w:right="-2" w:firstLine="709"/>
        <w:contextualSpacing w:val="0"/>
        <w:jc w:val="left"/>
        <w:rPr>
          <w:sz w:val="24"/>
          <w:szCs w:val="24"/>
        </w:rPr>
      </w:pPr>
      <w:r w:rsidRPr="00D21426">
        <w:rPr>
          <w:color w:val="231F20"/>
          <w:sz w:val="24"/>
          <w:szCs w:val="24"/>
        </w:rPr>
        <w:t>обеспечение корректности идентификационной информации с определенным уровнем уверенности;</w:t>
      </w:r>
    </w:p>
    <w:p w14:paraId="1FBA71B5" w14:textId="77777777" w:rsidR="00DF103C" w:rsidRPr="00D21426" w:rsidRDefault="00DF103C" w:rsidP="00DF7105">
      <w:pPr>
        <w:pStyle w:val="ad"/>
        <w:numPr>
          <w:ilvl w:val="1"/>
          <w:numId w:val="14"/>
        </w:numPr>
        <w:tabs>
          <w:tab w:val="left" w:pos="567"/>
          <w:tab w:val="left" w:pos="1134"/>
          <w:tab w:val="left" w:pos="1400"/>
          <w:tab w:val="left" w:pos="8222"/>
        </w:tabs>
        <w:adjustRightInd/>
        <w:ind w:left="0" w:right="-2" w:firstLine="709"/>
        <w:contextualSpacing w:val="0"/>
        <w:jc w:val="left"/>
        <w:rPr>
          <w:sz w:val="24"/>
          <w:szCs w:val="24"/>
        </w:rPr>
      </w:pPr>
      <w:bookmarkStart w:id="34" w:name="8.3_Architectural_components_for_control"/>
      <w:bookmarkStart w:id="35" w:name="8.3.1_Establishing_an_identity_managemen"/>
      <w:bookmarkStart w:id="36" w:name="_bookmark14"/>
      <w:bookmarkEnd w:id="34"/>
      <w:bookmarkEnd w:id="35"/>
      <w:bookmarkEnd w:id="36"/>
      <w:r w:rsidRPr="00D21426">
        <w:rPr>
          <w:color w:val="231F20"/>
          <w:sz w:val="24"/>
          <w:szCs w:val="24"/>
        </w:rPr>
        <w:t>установление домена происхождения конкретных значений атрибутов в идентификационной информации;</w:t>
      </w:r>
    </w:p>
    <w:p w14:paraId="4EA8FE93" w14:textId="77777777" w:rsidR="00DF103C" w:rsidRPr="00D21426" w:rsidRDefault="00DF103C" w:rsidP="00DF7105">
      <w:pPr>
        <w:pStyle w:val="ad"/>
        <w:numPr>
          <w:ilvl w:val="1"/>
          <w:numId w:val="14"/>
        </w:numPr>
        <w:tabs>
          <w:tab w:val="left" w:pos="1400"/>
        </w:tabs>
        <w:adjustRightInd/>
        <w:contextualSpacing w:val="0"/>
        <w:jc w:val="left"/>
        <w:rPr>
          <w:sz w:val="24"/>
          <w:szCs w:val="24"/>
        </w:rPr>
      </w:pPr>
      <w:r w:rsidRPr="00D21426">
        <w:rPr>
          <w:color w:val="231F20"/>
          <w:sz w:val="24"/>
          <w:szCs w:val="24"/>
        </w:rPr>
        <w:t>поддержку достоверности идентификационной информации в течение жизненного цикла идентичности;</w:t>
      </w:r>
    </w:p>
    <w:p w14:paraId="443B34BB" w14:textId="77777777" w:rsidR="00DF103C" w:rsidRPr="00D21426" w:rsidRDefault="00DF103C" w:rsidP="00DF7105">
      <w:pPr>
        <w:pStyle w:val="ad"/>
        <w:numPr>
          <w:ilvl w:val="1"/>
          <w:numId w:val="14"/>
        </w:numPr>
        <w:tabs>
          <w:tab w:val="left" w:pos="1400"/>
        </w:tabs>
        <w:adjustRightInd/>
        <w:contextualSpacing w:val="0"/>
        <w:jc w:val="left"/>
        <w:rPr>
          <w:sz w:val="24"/>
          <w:szCs w:val="24"/>
        </w:rPr>
      </w:pPr>
      <w:r w:rsidRPr="00D21426">
        <w:rPr>
          <w:color w:val="231F20"/>
          <w:sz w:val="24"/>
          <w:szCs w:val="24"/>
        </w:rPr>
        <w:t>аутентификацию идентичности;</w:t>
      </w:r>
    </w:p>
    <w:p w14:paraId="2E62AFEB" w14:textId="77777777" w:rsidR="00DF103C" w:rsidRPr="00D21426" w:rsidRDefault="00DF103C" w:rsidP="00DF7105">
      <w:pPr>
        <w:pStyle w:val="ad"/>
        <w:numPr>
          <w:ilvl w:val="1"/>
          <w:numId w:val="14"/>
        </w:numPr>
        <w:tabs>
          <w:tab w:val="left" w:pos="1400"/>
        </w:tabs>
        <w:adjustRightInd/>
        <w:contextualSpacing w:val="0"/>
        <w:jc w:val="left"/>
        <w:rPr>
          <w:sz w:val="24"/>
          <w:szCs w:val="24"/>
        </w:rPr>
      </w:pPr>
      <w:r w:rsidRPr="00D21426">
        <w:rPr>
          <w:color w:val="231F20"/>
          <w:sz w:val="24"/>
          <w:szCs w:val="24"/>
        </w:rPr>
        <w:t>уменьшение риска подделки или злоупотребления идентификационной информацией.</w:t>
      </w:r>
    </w:p>
    <w:p w14:paraId="1B0396E0" w14:textId="2A97A278" w:rsidR="00DF103C" w:rsidRPr="00D21426" w:rsidRDefault="00DF7105" w:rsidP="00DF7105">
      <w:pPr>
        <w:rPr>
          <w:b/>
          <w:sz w:val="24"/>
          <w:szCs w:val="24"/>
        </w:rPr>
      </w:pPr>
      <w:r w:rsidRPr="00D21426">
        <w:rPr>
          <w:b/>
          <w:sz w:val="24"/>
          <w:szCs w:val="24"/>
          <w:u w:color="231F20"/>
        </w:rPr>
        <w:t>Дополнительная информация</w:t>
      </w:r>
      <w:r w:rsidR="00DF103C" w:rsidRPr="00D21426">
        <w:rPr>
          <w:b/>
          <w:sz w:val="24"/>
          <w:szCs w:val="24"/>
          <w:u w:color="231F20"/>
        </w:rPr>
        <w:t xml:space="preserve"> </w:t>
      </w:r>
    </w:p>
    <w:p w14:paraId="73BFD44E" w14:textId="77777777" w:rsidR="00DF103C" w:rsidRPr="00D21426" w:rsidRDefault="00DF103C" w:rsidP="00DF7105">
      <w:pPr>
        <w:pStyle w:val="af2"/>
        <w:spacing w:after="0"/>
        <w:ind w:right="-2"/>
        <w:rPr>
          <w:sz w:val="24"/>
          <w:szCs w:val="24"/>
        </w:rPr>
      </w:pPr>
      <w:r w:rsidRPr="00D21426">
        <w:rPr>
          <w:color w:val="231F20"/>
          <w:sz w:val="24"/>
          <w:szCs w:val="24"/>
        </w:rPr>
        <w:t xml:space="preserve">Менеджер по информационной безопасности организации, если таковой определен, должен взять на себя общую ответственность за разработку и внедрение уровней доверия </w:t>
      </w:r>
      <w:r w:rsidRPr="00D21426">
        <w:rPr>
          <w:color w:val="231F20"/>
          <w:sz w:val="24"/>
          <w:szCs w:val="24"/>
        </w:rPr>
        <w:lastRenderedPageBreak/>
        <w:t>для поддержки сбора идентификационной информации и управления идентификационной информацией.</w:t>
      </w:r>
      <w:r w:rsidRPr="00D21426">
        <w:rPr>
          <w:sz w:val="24"/>
          <w:szCs w:val="24"/>
        </w:rPr>
        <w:t xml:space="preserve"> </w:t>
      </w:r>
    </w:p>
    <w:p w14:paraId="4AFBDCA3" w14:textId="11BAAE24" w:rsidR="00DF103C" w:rsidRPr="00D21426" w:rsidRDefault="00DF103C" w:rsidP="00DF7105">
      <w:pPr>
        <w:rPr>
          <w:b/>
          <w:sz w:val="24"/>
          <w:szCs w:val="24"/>
        </w:rPr>
      </w:pPr>
      <w:r w:rsidRPr="00D21426">
        <w:rPr>
          <w:b/>
          <w:sz w:val="24"/>
          <w:szCs w:val="24"/>
        </w:rPr>
        <w:t>8.2.3.3</w:t>
      </w:r>
      <w:r w:rsidRPr="00D21426">
        <w:rPr>
          <w:b/>
          <w:sz w:val="24"/>
          <w:szCs w:val="24"/>
        </w:rPr>
        <w:tab/>
        <w:t>Определение и контроль жизненного цикла идентификационных данных</w:t>
      </w:r>
    </w:p>
    <w:p w14:paraId="7632878A" w14:textId="6B1ECAA8" w:rsidR="00DF103C" w:rsidRPr="00DF7105" w:rsidRDefault="00DF103C" w:rsidP="00DF7105">
      <w:pPr>
        <w:rPr>
          <w:b/>
          <w:sz w:val="24"/>
          <w:szCs w:val="24"/>
        </w:rPr>
      </w:pPr>
      <w:r w:rsidRPr="00DF7105">
        <w:rPr>
          <w:b/>
          <w:sz w:val="24"/>
          <w:szCs w:val="24"/>
        </w:rPr>
        <w:t xml:space="preserve">Контроль </w:t>
      </w:r>
    </w:p>
    <w:p w14:paraId="0B86A63B" w14:textId="77777777" w:rsidR="00DF103C" w:rsidRPr="00D21426" w:rsidRDefault="00DF103C" w:rsidP="00DF7105">
      <w:pPr>
        <w:pStyle w:val="af2"/>
        <w:spacing w:after="0"/>
        <w:ind w:right="-2"/>
        <w:rPr>
          <w:sz w:val="24"/>
          <w:szCs w:val="24"/>
        </w:rPr>
      </w:pPr>
      <w:r w:rsidRPr="00D21426">
        <w:rPr>
          <w:color w:val="231F20"/>
          <w:sz w:val="24"/>
          <w:szCs w:val="24"/>
        </w:rPr>
        <w:t>Формализованный процесс, определяющий и поддерживающий жизненный цикл идентичностей в доменах и контролирующий состояние любой идентичности в каждом домене, должен быть задокументирован.</w:t>
      </w:r>
      <w:r w:rsidRPr="00D21426">
        <w:rPr>
          <w:sz w:val="24"/>
          <w:szCs w:val="24"/>
        </w:rPr>
        <w:t xml:space="preserve"> </w:t>
      </w:r>
    </w:p>
    <w:p w14:paraId="47A3EAE4" w14:textId="77777777" w:rsidR="00DF103C" w:rsidRPr="00D21426" w:rsidRDefault="00DF103C" w:rsidP="00DF7105">
      <w:pPr>
        <w:rPr>
          <w:b/>
          <w:sz w:val="24"/>
          <w:szCs w:val="24"/>
        </w:rPr>
      </w:pPr>
      <w:r w:rsidRPr="00D21426">
        <w:rPr>
          <w:b/>
          <w:sz w:val="24"/>
          <w:szCs w:val="24"/>
          <w:u w:color="231F20"/>
        </w:rPr>
        <w:t>Руководство по внедрению</w:t>
      </w:r>
    </w:p>
    <w:p w14:paraId="76771546" w14:textId="77777777" w:rsidR="00DF103C" w:rsidRPr="00D21426" w:rsidRDefault="00DF103C" w:rsidP="00DF7105">
      <w:pPr>
        <w:pStyle w:val="af2"/>
        <w:spacing w:after="0"/>
        <w:ind w:right="-2"/>
        <w:rPr>
          <w:sz w:val="24"/>
          <w:szCs w:val="24"/>
        </w:rPr>
      </w:pPr>
      <w:r w:rsidRPr="00D21426">
        <w:rPr>
          <w:color w:val="231F20"/>
          <w:sz w:val="24"/>
          <w:szCs w:val="24"/>
        </w:rPr>
        <w:t>Жизненный цикл идентификационной информации начинается с внесения в реестр и заканчивается, когда вся идентификационная информация для сущности удаляется из системы, включая любую архивированную информацию.</w:t>
      </w:r>
      <w:r w:rsidRPr="00D21426">
        <w:rPr>
          <w:sz w:val="24"/>
          <w:szCs w:val="24"/>
        </w:rPr>
        <w:t xml:space="preserve"> </w:t>
      </w:r>
    </w:p>
    <w:p w14:paraId="51782693" w14:textId="77777777" w:rsidR="00DF103C" w:rsidRPr="00D21426" w:rsidRDefault="00DF103C" w:rsidP="00DF7105">
      <w:pPr>
        <w:rPr>
          <w:b/>
          <w:sz w:val="24"/>
          <w:szCs w:val="24"/>
        </w:rPr>
      </w:pPr>
      <w:r w:rsidRPr="00D21426">
        <w:rPr>
          <w:b/>
          <w:sz w:val="24"/>
          <w:szCs w:val="24"/>
          <w:u w:color="231F20"/>
        </w:rPr>
        <w:t>Дополнительная информация</w:t>
      </w:r>
    </w:p>
    <w:p w14:paraId="096CB0E5" w14:textId="77777777" w:rsidR="00DF103C" w:rsidRPr="00D21426" w:rsidRDefault="00DF103C" w:rsidP="00DF7105">
      <w:pPr>
        <w:pStyle w:val="af2"/>
        <w:spacing w:after="0"/>
        <w:ind w:right="-2"/>
        <w:rPr>
          <w:sz w:val="24"/>
          <w:szCs w:val="24"/>
        </w:rPr>
      </w:pPr>
      <w:r w:rsidRPr="00D21426">
        <w:rPr>
          <w:color w:val="231F20"/>
          <w:sz w:val="24"/>
          <w:szCs w:val="24"/>
        </w:rPr>
        <w:t>В соответствии со стандартом ISO/IEC 24760-1 определены следующие этапы жизненного цикла идентичности:</w:t>
      </w:r>
    </w:p>
    <w:p w14:paraId="29CAEC5A" w14:textId="77777777" w:rsidR="00DF103C" w:rsidRPr="00D21426" w:rsidRDefault="00DF103C" w:rsidP="00DF7105">
      <w:pPr>
        <w:pStyle w:val="ad"/>
        <w:numPr>
          <w:ilvl w:val="0"/>
          <w:numId w:val="27"/>
        </w:numPr>
        <w:tabs>
          <w:tab w:val="left" w:pos="1134"/>
        </w:tabs>
        <w:adjustRightInd/>
        <w:ind w:left="0" w:right="-2" w:firstLine="709"/>
        <w:contextualSpacing w:val="0"/>
        <w:jc w:val="left"/>
        <w:rPr>
          <w:sz w:val="24"/>
          <w:szCs w:val="24"/>
        </w:rPr>
      </w:pPr>
      <w:r w:rsidRPr="00D21426">
        <w:rPr>
          <w:color w:val="231F20"/>
          <w:sz w:val="24"/>
          <w:szCs w:val="24"/>
        </w:rPr>
        <w:t>неизвестно;</w:t>
      </w:r>
    </w:p>
    <w:p w14:paraId="68DA0425" w14:textId="77777777" w:rsidR="00DF103C" w:rsidRPr="00D21426" w:rsidRDefault="00DF103C" w:rsidP="00DF7105">
      <w:pPr>
        <w:pStyle w:val="ad"/>
        <w:numPr>
          <w:ilvl w:val="0"/>
          <w:numId w:val="27"/>
        </w:numPr>
        <w:tabs>
          <w:tab w:val="left" w:pos="1134"/>
        </w:tabs>
        <w:adjustRightInd/>
        <w:ind w:left="0" w:right="-2" w:firstLine="709"/>
        <w:contextualSpacing w:val="0"/>
        <w:jc w:val="left"/>
        <w:rPr>
          <w:sz w:val="24"/>
          <w:szCs w:val="24"/>
        </w:rPr>
      </w:pPr>
      <w:r w:rsidRPr="00D21426">
        <w:rPr>
          <w:color w:val="231F20"/>
          <w:sz w:val="24"/>
          <w:szCs w:val="24"/>
        </w:rPr>
        <w:t>установлено;</w:t>
      </w:r>
    </w:p>
    <w:p w14:paraId="0EDDFC46" w14:textId="77777777" w:rsidR="00DF103C" w:rsidRPr="00D21426" w:rsidRDefault="00DF103C" w:rsidP="00DF7105">
      <w:pPr>
        <w:pStyle w:val="ad"/>
        <w:numPr>
          <w:ilvl w:val="0"/>
          <w:numId w:val="27"/>
        </w:numPr>
        <w:tabs>
          <w:tab w:val="left" w:pos="1134"/>
        </w:tabs>
        <w:adjustRightInd/>
        <w:ind w:left="0" w:right="-2" w:firstLine="709"/>
        <w:contextualSpacing w:val="0"/>
        <w:jc w:val="left"/>
        <w:rPr>
          <w:sz w:val="24"/>
          <w:szCs w:val="24"/>
        </w:rPr>
      </w:pPr>
      <w:r w:rsidRPr="00D21426">
        <w:rPr>
          <w:color w:val="231F20"/>
          <w:sz w:val="24"/>
          <w:szCs w:val="24"/>
        </w:rPr>
        <w:t>активно;</w:t>
      </w:r>
    </w:p>
    <w:p w14:paraId="7523D46E" w14:textId="77777777" w:rsidR="00DF103C" w:rsidRPr="00D21426" w:rsidRDefault="00DF103C" w:rsidP="00DF7105">
      <w:pPr>
        <w:pStyle w:val="ad"/>
        <w:numPr>
          <w:ilvl w:val="0"/>
          <w:numId w:val="27"/>
        </w:numPr>
        <w:tabs>
          <w:tab w:val="left" w:pos="1134"/>
        </w:tabs>
        <w:adjustRightInd/>
        <w:ind w:left="0" w:right="-2" w:firstLine="709"/>
        <w:contextualSpacing w:val="0"/>
        <w:jc w:val="left"/>
        <w:rPr>
          <w:sz w:val="24"/>
          <w:szCs w:val="24"/>
        </w:rPr>
      </w:pPr>
      <w:r w:rsidRPr="00D21426">
        <w:rPr>
          <w:color w:val="231F20"/>
          <w:sz w:val="24"/>
          <w:szCs w:val="24"/>
        </w:rPr>
        <w:t>приостановлено;</w:t>
      </w:r>
    </w:p>
    <w:p w14:paraId="7A997957" w14:textId="77777777" w:rsidR="00DF103C" w:rsidRPr="00D21426" w:rsidRDefault="00DF103C" w:rsidP="00DF7105">
      <w:pPr>
        <w:pStyle w:val="ad"/>
        <w:numPr>
          <w:ilvl w:val="0"/>
          <w:numId w:val="27"/>
        </w:numPr>
        <w:tabs>
          <w:tab w:val="left" w:pos="1134"/>
        </w:tabs>
        <w:adjustRightInd/>
        <w:ind w:left="0" w:right="-2" w:firstLine="709"/>
        <w:contextualSpacing w:val="0"/>
        <w:jc w:val="left"/>
        <w:rPr>
          <w:sz w:val="24"/>
          <w:szCs w:val="24"/>
        </w:rPr>
      </w:pPr>
      <w:proofErr w:type="spellStart"/>
      <w:r w:rsidRPr="00D21426">
        <w:rPr>
          <w:color w:val="231F20"/>
          <w:sz w:val="24"/>
          <w:szCs w:val="24"/>
        </w:rPr>
        <w:t>архивно</w:t>
      </w:r>
      <w:proofErr w:type="spellEnd"/>
      <w:r w:rsidRPr="00D21426">
        <w:rPr>
          <w:color w:val="231F20"/>
          <w:sz w:val="24"/>
          <w:szCs w:val="24"/>
        </w:rPr>
        <w:t>;</w:t>
      </w:r>
    </w:p>
    <w:p w14:paraId="6CD108B2" w14:textId="77777777" w:rsidR="00DF103C" w:rsidRPr="00D21426" w:rsidRDefault="00DF103C" w:rsidP="00DF7105">
      <w:pPr>
        <w:pStyle w:val="ad"/>
        <w:numPr>
          <w:ilvl w:val="0"/>
          <w:numId w:val="27"/>
        </w:numPr>
        <w:tabs>
          <w:tab w:val="left" w:pos="1134"/>
        </w:tabs>
        <w:adjustRightInd/>
        <w:ind w:left="0" w:right="-2" w:firstLine="709"/>
        <w:contextualSpacing w:val="0"/>
        <w:jc w:val="left"/>
        <w:rPr>
          <w:sz w:val="24"/>
          <w:szCs w:val="24"/>
        </w:rPr>
      </w:pPr>
      <w:r w:rsidRPr="00D21426">
        <w:rPr>
          <w:color w:val="231F20"/>
          <w:sz w:val="24"/>
          <w:szCs w:val="24"/>
        </w:rPr>
        <w:t>удалено.</w:t>
      </w:r>
    </w:p>
    <w:p w14:paraId="2A478BE0" w14:textId="77777777" w:rsidR="00DF103C" w:rsidRPr="00D21426" w:rsidRDefault="00DF103C" w:rsidP="00DF7105">
      <w:pPr>
        <w:tabs>
          <w:tab w:val="left" w:pos="1400"/>
        </w:tabs>
        <w:ind w:right="-2"/>
        <w:rPr>
          <w:sz w:val="24"/>
          <w:szCs w:val="24"/>
        </w:rPr>
      </w:pPr>
    </w:p>
    <w:p w14:paraId="15CDE9EB" w14:textId="42668057" w:rsidR="00DF103C" w:rsidRDefault="00D21426" w:rsidP="00DF7105">
      <w:pPr>
        <w:rPr>
          <w:b/>
          <w:sz w:val="24"/>
          <w:szCs w:val="24"/>
        </w:rPr>
      </w:pPr>
      <w:r>
        <w:rPr>
          <w:b/>
          <w:sz w:val="24"/>
          <w:szCs w:val="24"/>
        </w:rPr>
        <w:t xml:space="preserve">8.3 </w:t>
      </w:r>
      <w:r w:rsidR="00DF103C" w:rsidRPr="00D21426">
        <w:rPr>
          <w:b/>
          <w:sz w:val="24"/>
          <w:szCs w:val="24"/>
        </w:rPr>
        <w:t>Архитектурные компоненты для управления</w:t>
      </w:r>
    </w:p>
    <w:p w14:paraId="135B657F" w14:textId="54169CC6" w:rsidR="00DF103C" w:rsidRPr="00D21426" w:rsidRDefault="00D21426" w:rsidP="00DF7105">
      <w:pPr>
        <w:rPr>
          <w:b/>
          <w:sz w:val="24"/>
          <w:szCs w:val="24"/>
        </w:rPr>
      </w:pPr>
      <w:r>
        <w:rPr>
          <w:b/>
          <w:sz w:val="24"/>
          <w:szCs w:val="24"/>
        </w:rPr>
        <w:t xml:space="preserve">8.3.1 </w:t>
      </w:r>
      <w:r w:rsidR="00DF103C" w:rsidRPr="00D21426">
        <w:rPr>
          <w:b/>
          <w:sz w:val="24"/>
          <w:szCs w:val="24"/>
        </w:rPr>
        <w:t>Создание системы управления идентификационными данными</w:t>
      </w:r>
    </w:p>
    <w:p w14:paraId="36894920" w14:textId="60ACCA7F" w:rsidR="00DF103C" w:rsidRPr="00D21426" w:rsidRDefault="00D21426" w:rsidP="00DF7105">
      <w:pPr>
        <w:rPr>
          <w:b/>
          <w:sz w:val="24"/>
          <w:szCs w:val="24"/>
        </w:rPr>
      </w:pPr>
      <w:r>
        <w:rPr>
          <w:b/>
          <w:sz w:val="24"/>
          <w:szCs w:val="24"/>
        </w:rPr>
        <w:t xml:space="preserve">8.3.1.1 </w:t>
      </w:r>
      <w:r w:rsidR="00DF103C" w:rsidRPr="00D21426">
        <w:rPr>
          <w:b/>
          <w:sz w:val="24"/>
          <w:szCs w:val="24"/>
        </w:rPr>
        <w:t>Цель</w:t>
      </w:r>
    </w:p>
    <w:p w14:paraId="4BC7224C" w14:textId="77777777" w:rsidR="00DF103C" w:rsidRPr="00D21426" w:rsidRDefault="00DF103C" w:rsidP="00DF7105">
      <w:pPr>
        <w:pStyle w:val="af2"/>
        <w:spacing w:after="0"/>
        <w:ind w:right="-2"/>
        <w:rPr>
          <w:color w:val="231F20"/>
          <w:sz w:val="24"/>
          <w:szCs w:val="24"/>
        </w:rPr>
      </w:pPr>
      <w:r w:rsidRPr="00D21426">
        <w:rPr>
          <w:color w:val="231F20"/>
          <w:sz w:val="24"/>
          <w:szCs w:val="24"/>
        </w:rPr>
        <w:t>Для обеспечения того, чтобы система была внедрена и хорошо документирована для управления идентификационной информацией.</w:t>
      </w:r>
    </w:p>
    <w:p w14:paraId="6D5CA939" w14:textId="4C4510FE" w:rsidR="00DF103C" w:rsidRPr="00D21426" w:rsidRDefault="00D21426" w:rsidP="00DF7105">
      <w:pPr>
        <w:rPr>
          <w:b/>
          <w:sz w:val="24"/>
          <w:szCs w:val="24"/>
        </w:rPr>
      </w:pPr>
      <w:r>
        <w:rPr>
          <w:b/>
          <w:sz w:val="24"/>
          <w:szCs w:val="24"/>
        </w:rPr>
        <w:t xml:space="preserve">8.3.1.2 </w:t>
      </w:r>
      <w:r w:rsidR="00DF103C" w:rsidRPr="00D21426">
        <w:rPr>
          <w:b/>
          <w:sz w:val="24"/>
          <w:szCs w:val="24"/>
        </w:rPr>
        <w:t>Документирование системы управления идентификационными данными</w:t>
      </w:r>
    </w:p>
    <w:p w14:paraId="7FE827B3" w14:textId="77777777" w:rsidR="00DF103C" w:rsidRPr="00D21426" w:rsidRDefault="00DF103C" w:rsidP="00DF7105">
      <w:pPr>
        <w:pStyle w:val="af2"/>
        <w:spacing w:after="0"/>
        <w:rPr>
          <w:sz w:val="24"/>
          <w:szCs w:val="24"/>
        </w:rPr>
      </w:pPr>
      <w:r w:rsidRPr="00D21426">
        <w:rPr>
          <w:color w:val="231F20"/>
          <w:sz w:val="24"/>
          <w:szCs w:val="24"/>
        </w:rPr>
        <w:t>Система управления идентификационными данными должна быть документально оформлена до начала ее внедрения.</w:t>
      </w:r>
      <w:r w:rsidRPr="00D21426">
        <w:rPr>
          <w:sz w:val="24"/>
          <w:szCs w:val="24"/>
        </w:rPr>
        <w:t xml:space="preserve"> </w:t>
      </w:r>
    </w:p>
    <w:p w14:paraId="08480C3F" w14:textId="77777777" w:rsidR="00DF103C" w:rsidRPr="00D21426" w:rsidRDefault="00DF103C" w:rsidP="00DF7105">
      <w:pPr>
        <w:rPr>
          <w:b/>
          <w:sz w:val="24"/>
          <w:szCs w:val="24"/>
        </w:rPr>
      </w:pPr>
      <w:r w:rsidRPr="00D21426">
        <w:rPr>
          <w:b/>
          <w:sz w:val="24"/>
          <w:szCs w:val="24"/>
          <w:u w:color="231F20"/>
        </w:rPr>
        <w:t>Руководство по внедрению</w:t>
      </w:r>
    </w:p>
    <w:p w14:paraId="4F0A7712" w14:textId="77777777" w:rsidR="00DF103C" w:rsidRPr="00D21426" w:rsidRDefault="00DF103C" w:rsidP="00DF7105">
      <w:pPr>
        <w:pStyle w:val="af2"/>
        <w:spacing w:after="0"/>
        <w:rPr>
          <w:sz w:val="24"/>
          <w:szCs w:val="24"/>
        </w:rPr>
      </w:pPr>
      <w:r w:rsidRPr="00D21426">
        <w:rPr>
          <w:color w:val="231F20"/>
          <w:sz w:val="24"/>
          <w:szCs w:val="24"/>
        </w:rPr>
        <w:t>Документально оформленный проект архитектуры системы управления идентификационными данными должен определять систему в ее развернутом контексте на основе определенных</w:t>
      </w:r>
      <w:r w:rsidRPr="00D21426">
        <w:rPr>
          <w:i/>
          <w:color w:val="231F20"/>
          <w:sz w:val="24"/>
          <w:szCs w:val="24"/>
        </w:rPr>
        <w:t xml:space="preserve"> заинтересованных сторон</w:t>
      </w:r>
      <w:r w:rsidRPr="00D21426">
        <w:rPr>
          <w:color w:val="231F20"/>
          <w:sz w:val="24"/>
          <w:szCs w:val="24"/>
        </w:rPr>
        <w:t xml:space="preserve"> и</w:t>
      </w:r>
      <w:r w:rsidRPr="00D21426">
        <w:rPr>
          <w:i/>
          <w:color w:val="231F20"/>
          <w:sz w:val="24"/>
          <w:szCs w:val="24"/>
        </w:rPr>
        <w:t xml:space="preserve"> действующих субъектов</w:t>
      </w:r>
      <w:r w:rsidRPr="00D21426">
        <w:rPr>
          <w:color w:val="231F20"/>
          <w:sz w:val="24"/>
          <w:szCs w:val="24"/>
        </w:rPr>
        <w:t>, а также установленных требований.</w:t>
      </w:r>
    </w:p>
    <w:p w14:paraId="5F86D17E" w14:textId="77777777" w:rsidR="00DF103C" w:rsidRPr="00D21426" w:rsidRDefault="00DF103C" w:rsidP="00DF7105">
      <w:pPr>
        <w:pStyle w:val="af2"/>
        <w:spacing w:after="0"/>
        <w:rPr>
          <w:sz w:val="24"/>
          <w:szCs w:val="24"/>
        </w:rPr>
      </w:pPr>
      <w:r w:rsidRPr="00D21426">
        <w:rPr>
          <w:color w:val="231F20"/>
          <w:sz w:val="24"/>
          <w:szCs w:val="24"/>
        </w:rPr>
        <w:t xml:space="preserve">Документально оформленный проект должен учитывать требования как действующих, так и не действующих заинтересованных сторон. </w:t>
      </w:r>
    </w:p>
    <w:p w14:paraId="255A8C47" w14:textId="77777777" w:rsidR="00DF103C" w:rsidRPr="000F72FE" w:rsidRDefault="00DF103C" w:rsidP="00DF7105">
      <w:pPr>
        <w:rPr>
          <w:b/>
          <w:sz w:val="24"/>
          <w:szCs w:val="24"/>
        </w:rPr>
      </w:pPr>
      <w:r w:rsidRPr="000F72FE">
        <w:rPr>
          <w:b/>
          <w:sz w:val="24"/>
          <w:szCs w:val="24"/>
          <w:u w:color="231F20"/>
        </w:rPr>
        <w:t>Дополнительная информация</w:t>
      </w:r>
    </w:p>
    <w:p w14:paraId="1DC433DF" w14:textId="77777777" w:rsidR="00DF103C" w:rsidRPr="00D21426" w:rsidRDefault="00DF103C" w:rsidP="00DF7105">
      <w:pPr>
        <w:pStyle w:val="af2"/>
        <w:spacing w:after="0"/>
        <w:rPr>
          <w:sz w:val="24"/>
          <w:szCs w:val="24"/>
        </w:rPr>
      </w:pPr>
      <w:r w:rsidRPr="00D21426">
        <w:rPr>
          <w:color w:val="231F20"/>
          <w:sz w:val="24"/>
          <w:szCs w:val="24"/>
        </w:rPr>
        <w:t>Документально оформленный проект должен исчерпывающим образом описывать следующее:</w:t>
      </w:r>
    </w:p>
    <w:p w14:paraId="0B06AEB5" w14:textId="77777777" w:rsidR="00DF103C" w:rsidRPr="00D21426" w:rsidRDefault="00DF103C" w:rsidP="00DF7105">
      <w:pPr>
        <w:pStyle w:val="ad"/>
        <w:numPr>
          <w:ilvl w:val="0"/>
          <w:numId w:val="14"/>
        </w:numPr>
        <w:tabs>
          <w:tab w:val="left" w:pos="720"/>
          <w:tab w:val="left" w:pos="1134"/>
        </w:tabs>
        <w:adjustRightInd/>
        <w:ind w:left="0" w:firstLine="709"/>
        <w:contextualSpacing w:val="0"/>
        <w:jc w:val="left"/>
        <w:rPr>
          <w:sz w:val="24"/>
          <w:szCs w:val="24"/>
        </w:rPr>
      </w:pPr>
      <w:r w:rsidRPr="00D21426">
        <w:rPr>
          <w:color w:val="231F20"/>
          <w:sz w:val="24"/>
          <w:szCs w:val="24"/>
        </w:rPr>
        <w:t>требования к действующим субъектам,</w:t>
      </w:r>
    </w:p>
    <w:p w14:paraId="1A690E2D" w14:textId="77777777" w:rsidR="00DF103C" w:rsidRPr="00D21426" w:rsidRDefault="00DF103C" w:rsidP="00DF7105">
      <w:pPr>
        <w:pStyle w:val="ad"/>
        <w:numPr>
          <w:ilvl w:val="0"/>
          <w:numId w:val="14"/>
        </w:numPr>
        <w:tabs>
          <w:tab w:val="left" w:pos="720"/>
          <w:tab w:val="left" w:pos="1134"/>
        </w:tabs>
        <w:adjustRightInd/>
        <w:ind w:left="0" w:firstLine="709"/>
        <w:contextualSpacing w:val="0"/>
        <w:jc w:val="left"/>
        <w:rPr>
          <w:sz w:val="24"/>
          <w:szCs w:val="24"/>
        </w:rPr>
      </w:pPr>
      <w:r w:rsidRPr="00D21426">
        <w:rPr>
          <w:color w:val="231F20"/>
          <w:sz w:val="24"/>
          <w:szCs w:val="24"/>
        </w:rPr>
        <w:t>требования к заинтересованным сторонам,</w:t>
      </w:r>
    </w:p>
    <w:p w14:paraId="4B51A592" w14:textId="77777777" w:rsidR="00DF103C" w:rsidRPr="00D21426" w:rsidRDefault="00DF103C" w:rsidP="00DF7105">
      <w:pPr>
        <w:pStyle w:val="ad"/>
        <w:numPr>
          <w:ilvl w:val="0"/>
          <w:numId w:val="14"/>
        </w:numPr>
        <w:tabs>
          <w:tab w:val="left" w:pos="720"/>
          <w:tab w:val="left" w:pos="1134"/>
        </w:tabs>
        <w:adjustRightInd/>
        <w:ind w:left="0" w:firstLine="709"/>
        <w:contextualSpacing w:val="0"/>
        <w:jc w:val="left"/>
        <w:rPr>
          <w:sz w:val="24"/>
          <w:szCs w:val="24"/>
        </w:rPr>
      </w:pPr>
      <w:r w:rsidRPr="00D21426">
        <w:rPr>
          <w:color w:val="231F20"/>
          <w:sz w:val="24"/>
          <w:szCs w:val="24"/>
        </w:rPr>
        <w:t>точки зрения,</w:t>
      </w:r>
    </w:p>
    <w:p w14:paraId="1649A7FC" w14:textId="77777777" w:rsidR="00DF103C" w:rsidRPr="00D21426" w:rsidRDefault="00DF103C" w:rsidP="00DF7105">
      <w:pPr>
        <w:pStyle w:val="ad"/>
        <w:numPr>
          <w:ilvl w:val="0"/>
          <w:numId w:val="14"/>
        </w:numPr>
        <w:tabs>
          <w:tab w:val="left" w:pos="720"/>
          <w:tab w:val="left" w:pos="1134"/>
        </w:tabs>
        <w:adjustRightInd/>
        <w:ind w:left="0" w:firstLine="709"/>
        <w:contextualSpacing w:val="0"/>
        <w:jc w:val="left"/>
        <w:rPr>
          <w:sz w:val="24"/>
          <w:szCs w:val="24"/>
        </w:rPr>
      </w:pPr>
      <w:r w:rsidRPr="00D21426">
        <w:rPr>
          <w:color w:val="231F20"/>
          <w:sz w:val="24"/>
          <w:szCs w:val="24"/>
        </w:rPr>
        <w:t>модели,</w:t>
      </w:r>
    </w:p>
    <w:p w14:paraId="22BE2F23" w14:textId="77777777" w:rsidR="00DF103C" w:rsidRPr="00D21426" w:rsidRDefault="00DF103C" w:rsidP="00DF7105">
      <w:pPr>
        <w:pStyle w:val="ad"/>
        <w:numPr>
          <w:ilvl w:val="0"/>
          <w:numId w:val="14"/>
        </w:numPr>
        <w:tabs>
          <w:tab w:val="left" w:pos="720"/>
          <w:tab w:val="left" w:pos="1134"/>
        </w:tabs>
        <w:adjustRightInd/>
        <w:ind w:left="0" w:firstLine="709"/>
        <w:contextualSpacing w:val="0"/>
        <w:jc w:val="left"/>
        <w:rPr>
          <w:sz w:val="24"/>
          <w:szCs w:val="24"/>
        </w:rPr>
      </w:pPr>
      <w:r w:rsidRPr="00D21426">
        <w:rPr>
          <w:color w:val="231F20"/>
          <w:sz w:val="24"/>
          <w:szCs w:val="24"/>
        </w:rPr>
        <w:t>компоненты,</w:t>
      </w:r>
    </w:p>
    <w:p w14:paraId="75231B37" w14:textId="77777777" w:rsidR="00DF103C" w:rsidRPr="00D21426" w:rsidRDefault="00DF103C" w:rsidP="00DF7105">
      <w:pPr>
        <w:pStyle w:val="ad"/>
        <w:numPr>
          <w:ilvl w:val="0"/>
          <w:numId w:val="14"/>
        </w:numPr>
        <w:tabs>
          <w:tab w:val="left" w:pos="720"/>
          <w:tab w:val="left" w:pos="1134"/>
        </w:tabs>
        <w:adjustRightInd/>
        <w:ind w:left="0" w:firstLine="709"/>
        <w:contextualSpacing w:val="0"/>
        <w:jc w:val="left"/>
        <w:rPr>
          <w:sz w:val="24"/>
          <w:szCs w:val="24"/>
        </w:rPr>
      </w:pPr>
      <w:r w:rsidRPr="00D21426">
        <w:rPr>
          <w:color w:val="231F20"/>
          <w:sz w:val="24"/>
          <w:szCs w:val="24"/>
        </w:rPr>
        <w:t>процессы обслуживания и</w:t>
      </w:r>
    </w:p>
    <w:p w14:paraId="5ED81473" w14:textId="77777777" w:rsidR="00DF103C" w:rsidRPr="00D21426" w:rsidRDefault="00DF103C" w:rsidP="00DF7105">
      <w:pPr>
        <w:pStyle w:val="ad"/>
        <w:numPr>
          <w:ilvl w:val="0"/>
          <w:numId w:val="14"/>
        </w:numPr>
        <w:tabs>
          <w:tab w:val="left" w:pos="720"/>
          <w:tab w:val="left" w:pos="1134"/>
        </w:tabs>
        <w:adjustRightInd/>
        <w:ind w:left="0" w:firstLine="709"/>
        <w:contextualSpacing w:val="0"/>
        <w:jc w:val="left"/>
        <w:rPr>
          <w:sz w:val="24"/>
          <w:szCs w:val="24"/>
        </w:rPr>
      </w:pPr>
      <w:r w:rsidRPr="00D21426">
        <w:rPr>
          <w:color w:val="231F20"/>
          <w:sz w:val="24"/>
          <w:szCs w:val="24"/>
        </w:rPr>
        <w:t>информационные потоки и действия.</w:t>
      </w:r>
    </w:p>
    <w:p w14:paraId="22956934" w14:textId="77777777" w:rsidR="00DF103C" w:rsidRPr="00D21426" w:rsidRDefault="00DF103C" w:rsidP="00DF7105">
      <w:pPr>
        <w:pStyle w:val="af2"/>
        <w:spacing w:after="0"/>
        <w:rPr>
          <w:sz w:val="24"/>
          <w:szCs w:val="24"/>
        </w:rPr>
      </w:pPr>
      <w:r w:rsidRPr="00D21426">
        <w:rPr>
          <w:color w:val="231F20"/>
          <w:sz w:val="24"/>
          <w:szCs w:val="24"/>
        </w:rPr>
        <w:t>Список типов действующих субъектов и их взаимодействия с системами также должен быть документально оформлен.</w:t>
      </w:r>
    </w:p>
    <w:p w14:paraId="58F1B92B" w14:textId="77777777" w:rsidR="00DF103C" w:rsidRPr="00D21426" w:rsidRDefault="00DF103C" w:rsidP="00DF7105">
      <w:pPr>
        <w:pStyle w:val="af2"/>
        <w:spacing w:after="0"/>
        <w:ind w:right="794"/>
        <w:rPr>
          <w:sz w:val="24"/>
          <w:szCs w:val="24"/>
        </w:rPr>
      </w:pPr>
      <w:r w:rsidRPr="00D21426">
        <w:rPr>
          <w:color w:val="231F20"/>
          <w:sz w:val="24"/>
          <w:szCs w:val="24"/>
        </w:rPr>
        <w:t xml:space="preserve">Документально оформленный проект должен определять сценарий, </w:t>
      </w:r>
      <w:r w:rsidRPr="00D21426">
        <w:rPr>
          <w:color w:val="231F20"/>
          <w:sz w:val="24"/>
          <w:szCs w:val="24"/>
        </w:rPr>
        <w:lastRenderedPageBreak/>
        <w:t>используемый для системы управления идентичностью, например, сценарий предприятия, объединения, предоставления услуг или сценарий неоднородной системы. Проект должен соответствующим образом   определять компоненты и потоки выбранного сценария.</w:t>
      </w:r>
      <w:r w:rsidRPr="00D21426">
        <w:rPr>
          <w:sz w:val="24"/>
          <w:szCs w:val="24"/>
        </w:rPr>
        <w:t xml:space="preserve"> </w:t>
      </w:r>
    </w:p>
    <w:p w14:paraId="245695DD" w14:textId="77777777" w:rsidR="00DF103C" w:rsidRPr="000F72FE" w:rsidRDefault="00DF103C" w:rsidP="00DF7105">
      <w:pPr>
        <w:rPr>
          <w:b/>
          <w:sz w:val="24"/>
          <w:szCs w:val="24"/>
        </w:rPr>
      </w:pPr>
      <w:r w:rsidRPr="000F72FE">
        <w:rPr>
          <w:b/>
          <w:sz w:val="24"/>
          <w:szCs w:val="24"/>
        </w:rPr>
        <w:t xml:space="preserve">Идентификация органа регистрации идентификационных данных </w:t>
      </w:r>
    </w:p>
    <w:p w14:paraId="69EA50D1" w14:textId="7FABDAF6" w:rsidR="00DF103C" w:rsidRPr="000F72FE" w:rsidRDefault="00DF103C" w:rsidP="00DF7105">
      <w:pPr>
        <w:rPr>
          <w:b/>
          <w:sz w:val="24"/>
          <w:szCs w:val="24"/>
        </w:rPr>
      </w:pPr>
      <w:r w:rsidRPr="000F72FE">
        <w:rPr>
          <w:b/>
          <w:sz w:val="24"/>
          <w:szCs w:val="24"/>
        </w:rPr>
        <w:t>Контроль</w:t>
      </w:r>
    </w:p>
    <w:p w14:paraId="5D2B48CD" w14:textId="77777777" w:rsidR="00DF103C" w:rsidRPr="00D21426" w:rsidRDefault="00DF103C" w:rsidP="00DF7105">
      <w:pPr>
        <w:pStyle w:val="af2"/>
        <w:spacing w:after="0"/>
        <w:rPr>
          <w:sz w:val="24"/>
          <w:szCs w:val="24"/>
        </w:rPr>
      </w:pPr>
      <w:r w:rsidRPr="00D21426">
        <w:rPr>
          <w:color w:val="231F20"/>
          <w:sz w:val="24"/>
          <w:szCs w:val="24"/>
        </w:rPr>
        <w:t>Для любой системы управления идентификационными данными должен быть идентифицирован орган регистрации идентификационных данных.</w:t>
      </w:r>
      <w:r w:rsidRPr="00D21426">
        <w:rPr>
          <w:sz w:val="24"/>
          <w:szCs w:val="24"/>
        </w:rPr>
        <w:t xml:space="preserve"> </w:t>
      </w:r>
    </w:p>
    <w:p w14:paraId="6094C95F" w14:textId="77777777" w:rsidR="00DF103C" w:rsidRPr="000F72FE" w:rsidRDefault="00DF103C" w:rsidP="00DF7105">
      <w:pPr>
        <w:rPr>
          <w:b/>
          <w:sz w:val="24"/>
          <w:szCs w:val="24"/>
        </w:rPr>
      </w:pPr>
      <w:r w:rsidRPr="000F72FE">
        <w:rPr>
          <w:b/>
          <w:sz w:val="24"/>
          <w:szCs w:val="24"/>
          <w:u w:color="231F20"/>
        </w:rPr>
        <w:t>Руководство по внедрению</w:t>
      </w:r>
    </w:p>
    <w:p w14:paraId="46FE26BD" w14:textId="77777777" w:rsidR="00DF103C" w:rsidRPr="00D21426" w:rsidRDefault="00DF103C" w:rsidP="00DF7105">
      <w:pPr>
        <w:pStyle w:val="af2"/>
        <w:spacing w:after="0"/>
        <w:ind w:right="-2"/>
        <w:rPr>
          <w:sz w:val="24"/>
          <w:szCs w:val="24"/>
        </w:rPr>
      </w:pPr>
      <w:r w:rsidRPr="00D21426">
        <w:rPr>
          <w:color w:val="231F20"/>
          <w:sz w:val="24"/>
          <w:szCs w:val="24"/>
        </w:rPr>
        <w:t>Орган регистрации идентификационных данных имеет обязанности и возможности по установлению и обеспечению соблюдения операционных политик, предназначенных для сбора, фиксирования и обновления идентификационной информации.</w:t>
      </w:r>
    </w:p>
    <w:p w14:paraId="1F2109B6" w14:textId="77777777" w:rsidR="00DF103C" w:rsidRPr="00D21426" w:rsidRDefault="00DF103C" w:rsidP="00DF7105">
      <w:pPr>
        <w:pStyle w:val="af2"/>
        <w:spacing w:after="0"/>
        <w:rPr>
          <w:sz w:val="24"/>
          <w:szCs w:val="24"/>
        </w:rPr>
      </w:pPr>
      <w:r w:rsidRPr="00D21426">
        <w:rPr>
          <w:color w:val="231F20"/>
          <w:sz w:val="24"/>
          <w:szCs w:val="24"/>
        </w:rPr>
        <w:t>Обязанности органа регистрации идентификационных данных включают в себя следующее:</w:t>
      </w:r>
    </w:p>
    <w:p w14:paraId="517E57EB" w14:textId="77777777" w:rsidR="00DF103C" w:rsidRPr="00D21426" w:rsidRDefault="00DF103C" w:rsidP="00DF7105">
      <w:pPr>
        <w:pStyle w:val="ad"/>
        <w:numPr>
          <w:ilvl w:val="0"/>
          <w:numId w:val="14"/>
        </w:numPr>
        <w:tabs>
          <w:tab w:val="left" w:pos="720"/>
        </w:tabs>
        <w:adjustRightInd/>
        <w:ind w:left="0" w:firstLine="993"/>
        <w:contextualSpacing w:val="0"/>
        <w:rPr>
          <w:sz w:val="24"/>
          <w:szCs w:val="24"/>
        </w:rPr>
      </w:pPr>
      <w:r w:rsidRPr="00D21426">
        <w:rPr>
          <w:color w:val="231F20"/>
          <w:sz w:val="24"/>
          <w:szCs w:val="24"/>
        </w:rPr>
        <w:t>изменять, создавать или отменять операционные политики;</w:t>
      </w:r>
    </w:p>
    <w:p w14:paraId="76FFB32D" w14:textId="77777777" w:rsidR="00DF103C" w:rsidRPr="00D21426" w:rsidRDefault="00DF103C" w:rsidP="00DF7105">
      <w:pPr>
        <w:pStyle w:val="ad"/>
        <w:numPr>
          <w:ilvl w:val="0"/>
          <w:numId w:val="14"/>
        </w:numPr>
        <w:tabs>
          <w:tab w:val="left" w:pos="720"/>
        </w:tabs>
        <w:adjustRightInd/>
        <w:ind w:left="0" w:firstLine="993"/>
        <w:contextualSpacing w:val="0"/>
        <w:rPr>
          <w:sz w:val="24"/>
          <w:szCs w:val="24"/>
        </w:rPr>
      </w:pPr>
      <w:r w:rsidRPr="00D21426">
        <w:rPr>
          <w:color w:val="231F20"/>
          <w:sz w:val="24"/>
          <w:szCs w:val="24"/>
        </w:rPr>
        <w:t>санкционировать модификацию механизмов для установления требуемого уровня доверия к аутентификации сущности для доступа к идентификационной информации и функциям управления системой;</w:t>
      </w:r>
    </w:p>
    <w:p w14:paraId="4A89B943" w14:textId="77777777" w:rsidR="00DF103C" w:rsidRPr="00D21426" w:rsidRDefault="00DF103C" w:rsidP="00DF7105">
      <w:pPr>
        <w:pStyle w:val="ad"/>
        <w:numPr>
          <w:ilvl w:val="0"/>
          <w:numId w:val="14"/>
        </w:numPr>
        <w:adjustRightInd/>
        <w:ind w:left="0" w:firstLine="993"/>
        <w:contextualSpacing w:val="0"/>
        <w:rPr>
          <w:sz w:val="24"/>
          <w:szCs w:val="24"/>
        </w:rPr>
      </w:pPr>
      <w:r w:rsidRPr="00D21426">
        <w:rPr>
          <w:color w:val="231F20"/>
          <w:sz w:val="24"/>
          <w:szCs w:val="24"/>
        </w:rPr>
        <w:t xml:space="preserve">санкционировать изменения в типе информации, зафиксированной в </w:t>
      </w:r>
      <w:proofErr w:type="spellStart"/>
      <w:r w:rsidRPr="00D21426">
        <w:rPr>
          <w:color w:val="231F20"/>
          <w:sz w:val="24"/>
          <w:szCs w:val="24"/>
        </w:rPr>
        <w:t>репозитории</w:t>
      </w:r>
      <w:proofErr w:type="spellEnd"/>
      <w:r w:rsidRPr="00D21426">
        <w:rPr>
          <w:color w:val="231F20"/>
          <w:sz w:val="24"/>
          <w:szCs w:val="24"/>
        </w:rPr>
        <w:t>;</w:t>
      </w:r>
    </w:p>
    <w:p w14:paraId="2095192E" w14:textId="77777777" w:rsidR="00DF103C" w:rsidRPr="000F72FE" w:rsidRDefault="00DF103C" w:rsidP="00DF7105">
      <w:pPr>
        <w:pStyle w:val="ad"/>
        <w:numPr>
          <w:ilvl w:val="0"/>
          <w:numId w:val="14"/>
        </w:numPr>
        <w:tabs>
          <w:tab w:val="left" w:pos="1134"/>
        </w:tabs>
        <w:adjustRightInd/>
        <w:ind w:left="0" w:firstLine="993"/>
        <w:contextualSpacing w:val="0"/>
        <w:jc w:val="left"/>
        <w:rPr>
          <w:sz w:val="24"/>
          <w:szCs w:val="24"/>
        </w:rPr>
      </w:pPr>
      <w:r w:rsidRPr="000F72FE">
        <w:rPr>
          <w:color w:val="231F20"/>
          <w:sz w:val="24"/>
          <w:szCs w:val="24"/>
        </w:rPr>
        <w:t xml:space="preserve">санкционировать модификацию идентификационной информации, зафиксированной в </w:t>
      </w:r>
      <w:proofErr w:type="spellStart"/>
      <w:r w:rsidRPr="000F72FE">
        <w:rPr>
          <w:color w:val="231F20"/>
          <w:sz w:val="24"/>
          <w:szCs w:val="24"/>
        </w:rPr>
        <w:t>репозитории</w:t>
      </w:r>
      <w:proofErr w:type="spellEnd"/>
      <w:r w:rsidRPr="000F72FE">
        <w:rPr>
          <w:color w:val="231F20"/>
          <w:sz w:val="24"/>
          <w:szCs w:val="24"/>
        </w:rPr>
        <w:t>.</w:t>
      </w:r>
    </w:p>
    <w:p w14:paraId="12F3CB63" w14:textId="77777777" w:rsidR="00DF103C" w:rsidRPr="00DF7105" w:rsidRDefault="00DF103C" w:rsidP="00DF7105">
      <w:pPr>
        <w:pStyle w:val="5"/>
        <w:tabs>
          <w:tab w:val="left" w:pos="1134"/>
        </w:tabs>
        <w:spacing w:before="0"/>
        <w:rPr>
          <w:rFonts w:ascii="Times New Roman" w:hAnsi="Times New Roman" w:cs="Times New Roman"/>
          <w:sz w:val="24"/>
          <w:szCs w:val="24"/>
        </w:rPr>
      </w:pPr>
      <w:r w:rsidRPr="00DF7105">
        <w:rPr>
          <w:rFonts w:ascii="Times New Roman" w:hAnsi="Times New Roman" w:cs="Times New Roman"/>
          <w:color w:val="231F20"/>
          <w:sz w:val="24"/>
          <w:szCs w:val="24"/>
        </w:rPr>
        <w:t>Дополнительная информация</w:t>
      </w:r>
    </w:p>
    <w:p w14:paraId="2DCE47FE" w14:textId="77777777" w:rsidR="00DF103C" w:rsidRPr="000F72FE" w:rsidRDefault="00DF103C" w:rsidP="00DF7105">
      <w:pPr>
        <w:pStyle w:val="af2"/>
        <w:tabs>
          <w:tab w:val="left" w:pos="1134"/>
        </w:tabs>
        <w:spacing w:after="0"/>
        <w:ind w:right="794"/>
        <w:rPr>
          <w:sz w:val="24"/>
          <w:szCs w:val="24"/>
        </w:rPr>
      </w:pPr>
      <w:r w:rsidRPr="000F72FE">
        <w:rPr>
          <w:color w:val="231F20"/>
          <w:sz w:val="24"/>
          <w:szCs w:val="24"/>
        </w:rPr>
        <w:t>Если орган регистрации идентификационных данных не идентифицирован, то эту роль должен выполнять руководитель службы информационной безопасности.</w:t>
      </w:r>
      <w:r w:rsidRPr="000F72FE">
        <w:rPr>
          <w:sz w:val="24"/>
          <w:szCs w:val="24"/>
        </w:rPr>
        <w:t xml:space="preserve"> </w:t>
      </w:r>
    </w:p>
    <w:p w14:paraId="43EF5F41" w14:textId="587CA715" w:rsidR="00DF103C" w:rsidRPr="000F72FE" w:rsidRDefault="000F72FE" w:rsidP="00DF7105">
      <w:pPr>
        <w:rPr>
          <w:b/>
          <w:sz w:val="24"/>
          <w:szCs w:val="24"/>
        </w:rPr>
      </w:pPr>
      <w:bookmarkStart w:id="37" w:name="8.3.2_Controlling_an_identity_management"/>
      <w:bookmarkStart w:id="38" w:name="_bookmark15"/>
      <w:bookmarkEnd w:id="37"/>
      <w:bookmarkEnd w:id="38"/>
      <w:r>
        <w:rPr>
          <w:b/>
          <w:sz w:val="24"/>
          <w:szCs w:val="24"/>
        </w:rPr>
        <w:t xml:space="preserve">8.3.2 </w:t>
      </w:r>
      <w:r w:rsidR="00DF103C" w:rsidRPr="000F72FE">
        <w:rPr>
          <w:b/>
          <w:sz w:val="24"/>
          <w:szCs w:val="24"/>
        </w:rPr>
        <w:t>Контроль системы управления идентификационными данными</w:t>
      </w:r>
    </w:p>
    <w:p w14:paraId="3BBDDDBD" w14:textId="1167C707" w:rsidR="00DF103C" w:rsidRPr="000F72FE" w:rsidRDefault="000F72FE" w:rsidP="00DF7105">
      <w:pPr>
        <w:rPr>
          <w:b/>
          <w:sz w:val="24"/>
          <w:szCs w:val="24"/>
        </w:rPr>
      </w:pPr>
      <w:r>
        <w:rPr>
          <w:b/>
          <w:sz w:val="24"/>
          <w:szCs w:val="24"/>
        </w:rPr>
        <w:t xml:space="preserve">8.3.2.1 </w:t>
      </w:r>
      <w:r w:rsidR="00DF103C" w:rsidRPr="000F72FE">
        <w:rPr>
          <w:b/>
          <w:sz w:val="24"/>
          <w:szCs w:val="24"/>
        </w:rPr>
        <w:t>Цель</w:t>
      </w:r>
    </w:p>
    <w:p w14:paraId="7DF0702D" w14:textId="77777777" w:rsidR="00DF103C" w:rsidRPr="000F72FE" w:rsidRDefault="00DF103C" w:rsidP="00DF7105">
      <w:pPr>
        <w:pStyle w:val="af2"/>
        <w:tabs>
          <w:tab w:val="left" w:pos="1134"/>
        </w:tabs>
        <w:spacing w:after="0"/>
        <w:ind w:right="114"/>
        <w:rPr>
          <w:sz w:val="24"/>
          <w:szCs w:val="24"/>
        </w:rPr>
      </w:pPr>
      <w:r w:rsidRPr="000F72FE">
        <w:rPr>
          <w:color w:val="231F20"/>
          <w:sz w:val="24"/>
          <w:szCs w:val="24"/>
        </w:rPr>
        <w:t>Для обеспечения того, что система управления идентификационными данными содержит механизмы сохранения и поддержания идентификационной информации.</w:t>
      </w:r>
      <w:r w:rsidRPr="000F72FE">
        <w:rPr>
          <w:sz w:val="24"/>
          <w:szCs w:val="24"/>
        </w:rPr>
        <w:t xml:space="preserve"> </w:t>
      </w:r>
    </w:p>
    <w:p w14:paraId="5358F036" w14:textId="54A12E2D" w:rsidR="00DF103C" w:rsidRPr="000F72FE" w:rsidRDefault="000F72FE" w:rsidP="00DF7105">
      <w:pPr>
        <w:rPr>
          <w:b/>
          <w:sz w:val="24"/>
          <w:szCs w:val="24"/>
        </w:rPr>
      </w:pPr>
      <w:r>
        <w:rPr>
          <w:b/>
          <w:color w:val="231F20"/>
          <w:sz w:val="24"/>
          <w:szCs w:val="24"/>
        </w:rPr>
        <w:t xml:space="preserve">8.3.2.2 </w:t>
      </w:r>
      <w:r w:rsidR="00DF103C" w:rsidRPr="000F72FE">
        <w:rPr>
          <w:b/>
          <w:color w:val="231F20"/>
          <w:sz w:val="24"/>
          <w:szCs w:val="24"/>
        </w:rPr>
        <w:t>Доступ к системе управления идентификационными данными</w:t>
      </w:r>
    </w:p>
    <w:p w14:paraId="38956AE4" w14:textId="51EC2507" w:rsidR="00DF103C" w:rsidRPr="00DF7105" w:rsidRDefault="00DF103C" w:rsidP="00DF7105">
      <w:pPr>
        <w:rPr>
          <w:b/>
          <w:sz w:val="24"/>
          <w:szCs w:val="24"/>
        </w:rPr>
      </w:pPr>
      <w:r w:rsidRPr="00DF7105">
        <w:rPr>
          <w:b/>
          <w:sz w:val="24"/>
          <w:szCs w:val="24"/>
        </w:rPr>
        <w:t>Контроль</w:t>
      </w:r>
    </w:p>
    <w:p w14:paraId="57327E59" w14:textId="77777777" w:rsidR="00DF103C" w:rsidRPr="000F72FE" w:rsidRDefault="00DF103C" w:rsidP="00DF7105">
      <w:pPr>
        <w:pStyle w:val="af2"/>
        <w:tabs>
          <w:tab w:val="left" w:pos="1134"/>
        </w:tabs>
        <w:spacing w:after="0"/>
        <w:ind w:right="114"/>
        <w:rPr>
          <w:color w:val="231F20"/>
          <w:sz w:val="24"/>
          <w:szCs w:val="24"/>
        </w:rPr>
      </w:pPr>
      <w:r w:rsidRPr="000F72FE">
        <w:rPr>
          <w:color w:val="231F20"/>
          <w:sz w:val="24"/>
          <w:szCs w:val="24"/>
        </w:rPr>
        <w:t>Доступ к системе управления идентификационными данными должен быть ограничен лицами, занимающимися ее поддержкой, поставщиками идентификационной информации и полагающимися сторонами, а также лицами, приглашенными для консультирования по собранной о них информации в контексте обеспечения защиты конфиденциальности персональных данных.</w:t>
      </w:r>
    </w:p>
    <w:p w14:paraId="47260E26" w14:textId="77777777" w:rsidR="00DF103C" w:rsidRPr="000F72FE" w:rsidRDefault="00DF103C" w:rsidP="00DF7105">
      <w:pPr>
        <w:rPr>
          <w:b/>
          <w:sz w:val="24"/>
          <w:szCs w:val="24"/>
        </w:rPr>
      </w:pPr>
      <w:r w:rsidRPr="000F72FE">
        <w:rPr>
          <w:b/>
          <w:sz w:val="24"/>
          <w:szCs w:val="24"/>
          <w:u w:color="231F20"/>
        </w:rPr>
        <w:t>Руководство по внедрению</w:t>
      </w:r>
    </w:p>
    <w:p w14:paraId="19F99E46" w14:textId="77777777" w:rsidR="00DF103C" w:rsidRPr="000F72FE" w:rsidRDefault="00DF103C" w:rsidP="00DF7105">
      <w:pPr>
        <w:pStyle w:val="af2"/>
        <w:tabs>
          <w:tab w:val="left" w:pos="1134"/>
        </w:tabs>
        <w:spacing w:after="0"/>
        <w:ind w:right="113"/>
        <w:rPr>
          <w:sz w:val="24"/>
          <w:szCs w:val="24"/>
        </w:rPr>
      </w:pPr>
      <w:r w:rsidRPr="000F72FE">
        <w:rPr>
          <w:color w:val="231F20"/>
          <w:sz w:val="24"/>
          <w:szCs w:val="24"/>
        </w:rPr>
        <w:t>Система управления информацией должна разработать необходимые интерфейсы для предоставления доступа нуждающимся в нем сущностям с соответствующими правами, санкционированными органом идентификационной информации или органом регистрации идентичности.</w:t>
      </w:r>
      <w:r w:rsidRPr="000F72FE">
        <w:rPr>
          <w:sz w:val="24"/>
          <w:szCs w:val="24"/>
        </w:rPr>
        <w:t xml:space="preserve"> </w:t>
      </w:r>
    </w:p>
    <w:p w14:paraId="77E5AB57" w14:textId="2B6839BE" w:rsidR="00DF103C" w:rsidRPr="000F72FE" w:rsidRDefault="000F72FE" w:rsidP="00DF7105">
      <w:pPr>
        <w:rPr>
          <w:b/>
          <w:sz w:val="24"/>
          <w:szCs w:val="24"/>
        </w:rPr>
      </w:pPr>
      <w:r>
        <w:rPr>
          <w:b/>
          <w:sz w:val="24"/>
          <w:szCs w:val="24"/>
        </w:rPr>
        <w:t xml:space="preserve">8.3.2.3 </w:t>
      </w:r>
      <w:r w:rsidR="00DF103C" w:rsidRPr="000F72FE">
        <w:rPr>
          <w:b/>
          <w:sz w:val="24"/>
          <w:szCs w:val="24"/>
        </w:rPr>
        <w:t xml:space="preserve">Требуемые компоненты системы управления идентификационными данными </w:t>
      </w:r>
    </w:p>
    <w:p w14:paraId="1A04CDE1" w14:textId="328A1B50" w:rsidR="00DF103C" w:rsidRPr="00DF7105" w:rsidRDefault="00DF103C" w:rsidP="00DF7105">
      <w:pPr>
        <w:pStyle w:val="af2"/>
        <w:tabs>
          <w:tab w:val="left" w:pos="1134"/>
        </w:tabs>
        <w:spacing w:after="0"/>
        <w:rPr>
          <w:b/>
          <w:color w:val="231F20"/>
          <w:sz w:val="24"/>
          <w:szCs w:val="24"/>
        </w:rPr>
      </w:pPr>
      <w:r w:rsidRPr="00DF7105">
        <w:rPr>
          <w:b/>
          <w:color w:val="231F20"/>
          <w:sz w:val="24"/>
          <w:szCs w:val="24"/>
        </w:rPr>
        <w:t xml:space="preserve">Контроль </w:t>
      </w:r>
    </w:p>
    <w:p w14:paraId="4AE3844C" w14:textId="77777777" w:rsidR="00DF103C" w:rsidRPr="000F72FE" w:rsidRDefault="00DF103C" w:rsidP="00DF7105">
      <w:pPr>
        <w:pStyle w:val="af2"/>
        <w:tabs>
          <w:tab w:val="left" w:pos="1134"/>
        </w:tabs>
        <w:spacing w:after="0"/>
        <w:rPr>
          <w:sz w:val="24"/>
          <w:szCs w:val="24"/>
        </w:rPr>
      </w:pPr>
      <w:r w:rsidRPr="000F72FE">
        <w:rPr>
          <w:color w:val="231F20"/>
          <w:sz w:val="24"/>
          <w:szCs w:val="24"/>
        </w:rPr>
        <w:t>Система управления идентификационными данными должна, как минимум, включать следующее:</w:t>
      </w:r>
    </w:p>
    <w:p w14:paraId="1557459B" w14:textId="77777777" w:rsidR="00DF103C" w:rsidRPr="000F72FE" w:rsidRDefault="00DF103C" w:rsidP="00DF7105">
      <w:pPr>
        <w:pStyle w:val="ad"/>
        <w:numPr>
          <w:ilvl w:val="1"/>
          <w:numId w:val="14"/>
        </w:numPr>
        <w:tabs>
          <w:tab w:val="left" w:pos="1134"/>
          <w:tab w:val="left" w:pos="1400"/>
        </w:tabs>
        <w:adjustRightInd/>
        <w:ind w:left="0" w:right="113" w:firstLine="709"/>
        <w:contextualSpacing w:val="0"/>
        <w:rPr>
          <w:sz w:val="24"/>
          <w:szCs w:val="24"/>
        </w:rPr>
      </w:pPr>
      <w:proofErr w:type="spellStart"/>
      <w:r w:rsidRPr="000F72FE">
        <w:rPr>
          <w:color w:val="231F20"/>
          <w:sz w:val="24"/>
          <w:szCs w:val="24"/>
        </w:rPr>
        <w:t>репозиторий</w:t>
      </w:r>
      <w:proofErr w:type="spellEnd"/>
      <w:r w:rsidRPr="000F72FE">
        <w:rPr>
          <w:color w:val="231F20"/>
          <w:sz w:val="24"/>
          <w:szCs w:val="24"/>
        </w:rPr>
        <w:t xml:space="preserve"> идентификационной информации, относящейся к сущностям, распознанных в его доменах, возможно, организованный с использованием шаблонов идентичностей,</w:t>
      </w:r>
    </w:p>
    <w:p w14:paraId="501617A9" w14:textId="77777777" w:rsidR="00DF103C" w:rsidRPr="000F72FE" w:rsidRDefault="00DF103C" w:rsidP="00DF7105">
      <w:pPr>
        <w:pStyle w:val="ad"/>
        <w:numPr>
          <w:ilvl w:val="1"/>
          <w:numId w:val="14"/>
        </w:numPr>
        <w:tabs>
          <w:tab w:val="left" w:pos="1134"/>
          <w:tab w:val="left" w:pos="1400"/>
        </w:tabs>
        <w:adjustRightInd/>
        <w:ind w:left="0" w:right="114" w:firstLine="709"/>
        <w:contextualSpacing w:val="0"/>
        <w:rPr>
          <w:sz w:val="24"/>
          <w:szCs w:val="24"/>
        </w:rPr>
      </w:pPr>
      <w:r w:rsidRPr="000F72FE">
        <w:rPr>
          <w:color w:val="231F20"/>
          <w:sz w:val="24"/>
          <w:szCs w:val="24"/>
        </w:rPr>
        <w:lastRenderedPageBreak/>
        <w:t>систему управления, действующую в рамках единой политики, способную собирать идентификационную информацию из различных подтвержденных источников (атрибуты доменов происхождения) и удалять информацию при прекращении существования условий хранения идентификационной информации,</w:t>
      </w:r>
    </w:p>
    <w:p w14:paraId="7A968BC0" w14:textId="77777777" w:rsidR="00DF103C" w:rsidRPr="000F72FE" w:rsidRDefault="00DF103C" w:rsidP="00DF7105">
      <w:pPr>
        <w:pStyle w:val="ad"/>
        <w:numPr>
          <w:ilvl w:val="1"/>
          <w:numId w:val="14"/>
        </w:numPr>
        <w:tabs>
          <w:tab w:val="left" w:pos="851"/>
          <w:tab w:val="left" w:pos="1134"/>
        </w:tabs>
        <w:adjustRightInd/>
        <w:ind w:left="0" w:firstLine="709"/>
        <w:contextualSpacing w:val="0"/>
        <w:rPr>
          <w:sz w:val="24"/>
          <w:szCs w:val="24"/>
        </w:rPr>
      </w:pPr>
      <w:r w:rsidRPr="000F72FE">
        <w:rPr>
          <w:color w:val="231F20"/>
          <w:sz w:val="24"/>
          <w:szCs w:val="24"/>
        </w:rPr>
        <w:t>интерфейсы управления для предоставления доступа к идентификационной информации, и</w:t>
      </w:r>
    </w:p>
    <w:p w14:paraId="7C7C5163" w14:textId="77777777" w:rsidR="00DF103C" w:rsidRPr="000F72FE" w:rsidRDefault="00DF103C" w:rsidP="00DF7105">
      <w:pPr>
        <w:pStyle w:val="ad"/>
        <w:numPr>
          <w:ilvl w:val="1"/>
          <w:numId w:val="14"/>
        </w:numPr>
        <w:tabs>
          <w:tab w:val="left" w:pos="851"/>
          <w:tab w:val="left" w:pos="1134"/>
        </w:tabs>
        <w:adjustRightInd/>
        <w:ind w:left="0" w:firstLine="709"/>
        <w:contextualSpacing w:val="0"/>
        <w:rPr>
          <w:sz w:val="24"/>
          <w:szCs w:val="24"/>
        </w:rPr>
      </w:pPr>
      <w:r w:rsidRPr="000F72FE">
        <w:rPr>
          <w:color w:val="231F20"/>
          <w:sz w:val="24"/>
          <w:szCs w:val="24"/>
        </w:rPr>
        <w:t>компонент хранилища, архивирующий информацию о сущностях, прекративших свое существование.</w:t>
      </w:r>
    </w:p>
    <w:p w14:paraId="484B40EB" w14:textId="77777777" w:rsidR="00DF103C" w:rsidRPr="000F72FE" w:rsidRDefault="00DF103C" w:rsidP="00DF7105">
      <w:pPr>
        <w:rPr>
          <w:b/>
          <w:sz w:val="24"/>
          <w:szCs w:val="24"/>
        </w:rPr>
      </w:pPr>
      <w:r w:rsidRPr="000F72FE">
        <w:rPr>
          <w:b/>
          <w:sz w:val="24"/>
          <w:szCs w:val="24"/>
          <w:u w:color="231F20"/>
        </w:rPr>
        <w:t>Руководство по внедрению</w:t>
      </w:r>
    </w:p>
    <w:p w14:paraId="0A065E40" w14:textId="77777777" w:rsidR="00DF103C" w:rsidRPr="000F72FE" w:rsidRDefault="00DF103C" w:rsidP="00DF7105">
      <w:pPr>
        <w:pStyle w:val="af2"/>
        <w:spacing w:after="0"/>
        <w:ind w:right="-2" w:firstLine="709"/>
        <w:rPr>
          <w:color w:val="231F20"/>
          <w:sz w:val="24"/>
          <w:szCs w:val="24"/>
        </w:rPr>
      </w:pPr>
      <w:r w:rsidRPr="000F72FE">
        <w:rPr>
          <w:color w:val="231F20"/>
          <w:sz w:val="24"/>
          <w:szCs w:val="24"/>
        </w:rPr>
        <w:t>Системы управления идентичностью могут различаться по компонентам в зависимости от модели, разработанной для ее реализации. Также очень часто можно видеть функцию управления идентификационными данными в системе, предназначенной для выполнения организационных функций, таких как управление человеческими ресурсами или управление закупками, поскольку эти системы представляют собой основные авторитетные источники для системы управления идентификационными данными. Однако система управления идентификационными данными должна оставаться независимой от любой другой ИТ-системы в домене, поскольку она отвечает функциональным требованиям, в значительной степени отличающимся от других функций управления.</w:t>
      </w:r>
    </w:p>
    <w:p w14:paraId="77E5273F" w14:textId="3EEB91C8" w:rsidR="00DF103C" w:rsidRPr="000F72FE" w:rsidRDefault="000F72FE" w:rsidP="00DF7105">
      <w:pPr>
        <w:rPr>
          <w:b/>
          <w:sz w:val="24"/>
          <w:szCs w:val="24"/>
        </w:rPr>
      </w:pPr>
      <w:r>
        <w:rPr>
          <w:b/>
          <w:sz w:val="24"/>
          <w:szCs w:val="24"/>
        </w:rPr>
        <w:t xml:space="preserve">8.3.2.4 </w:t>
      </w:r>
      <w:r w:rsidR="00DF103C" w:rsidRPr="000F72FE">
        <w:rPr>
          <w:b/>
          <w:sz w:val="24"/>
          <w:szCs w:val="24"/>
        </w:rPr>
        <w:t xml:space="preserve">Аудит системы управления идентификационными данными </w:t>
      </w:r>
    </w:p>
    <w:p w14:paraId="2D3BB824" w14:textId="77777777" w:rsidR="00DF103C" w:rsidRPr="000F72FE" w:rsidRDefault="00DF103C" w:rsidP="00DF7105">
      <w:pPr>
        <w:rPr>
          <w:b/>
          <w:sz w:val="24"/>
          <w:szCs w:val="24"/>
        </w:rPr>
      </w:pPr>
      <w:r w:rsidRPr="000F72FE">
        <w:rPr>
          <w:b/>
          <w:sz w:val="24"/>
          <w:szCs w:val="24"/>
          <w:u w:color="231F20"/>
        </w:rPr>
        <w:t>Контроль</w:t>
      </w:r>
    </w:p>
    <w:p w14:paraId="67140575" w14:textId="77777777" w:rsidR="00DF103C" w:rsidRPr="000F72FE" w:rsidRDefault="00DF103C" w:rsidP="00DF7105">
      <w:pPr>
        <w:pStyle w:val="af2"/>
        <w:spacing w:after="0"/>
        <w:ind w:right="-2" w:firstLine="709"/>
        <w:rPr>
          <w:sz w:val="24"/>
          <w:szCs w:val="24"/>
        </w:rPr>
      </w:pPr>
      <w:r w:rsidRPr="000F72FE">
        <w:rPr>
          <w:color w:val="231F20"/>
          <w:sz w:val="24"/>
          <w:szCs w:val="24"/>
        </w:rPr>
        <w:t>Система управления идентификационными данными должна оцениваться или подвергаться аудиту на регулярной основе (ежегодно по умолчанию).</w:t>
      </w:r>
      <w:r w:rsidRPr="000F72FE">
        <w:rPr>
          <w:sz w:val="24"/>
          <w:szCs w:val="24"/>
        </w:rPr>
        <w:t xml:space="preserve"> </w:t>
      </w:r>
    </w:p>
    <w:p w14:paraId="0622452E" w14:textId="77777777" w:rsidR="00DF103C" w:rsidRPr="000F72FE" w:rsidRDefault="00DF103C" w:rsidP="00DF7105">
      <w:pPr>
        <w:rPr>
          <w:b/>
          <w:sz w:val="24"/>
          <w:szCs w:val="24"/>
        </w:rPr>
      </w:pPr>
      <w:r w:rsidRPr="000F72FE">
        <w:rPr>
          <w:b/>
          <w:sz w:val="24"/>
          <w:szCs w:val="24"/>
          <w:u w:color="231F20"/>
        </w:rPr>
        <w:t>Руководство по внедрению</w:t>
      </w:r>
    </w:p>
    <w:p w14:paraId="6BC4A9DC" w14:textId="77777777" w:rsidR="00DF103C" w:rsidRPr="000F72FE" w:rsidRDefault="00DF103C" w:rsidP="00DF7105">
      <w:pPr>
        <w:pStyle w:val="af2"/>
        <w:spacing w:after="0"/>
        <w:ind w:right="-2" w:firstLine="709"/>
        <w:rPr>
          <w:sz w:val="24"/>
          <w:szCs w:val="24"/>
        </w:rPr>
      </w:pPr>
      <w:r w:rsidRPr="000F72FE">
        <w:rPr>
          <w:color w:val="231F20"/>
          <w:sz w:val="24"/>
          <w:szCs w:val="24"/>
        </w:rPr>
        <w:t>Аудит или оценка должны подтверждать, что система управления идентификационными данными функционирует в соответствии с ее документально подтвержденными политиками и процедурами и соответствует правовым и иным налагаемым внешним образом требованиям, например, требованиям конфиденциальности персональных данных.</w:t>
      </w:r>
      <w:r w:rsidRPr="000F72FE">
        <w:rPr>
          <w:sz w:val="24"/>
          <w:szCs w:val="24"/>
        </w:rPr>
        <w:t xml:space="preserve"> </w:t>
      </w:r>
    </w:p>
    <w:p w14:paraId="2F6F8CA7" w14:textId="77777777" w:rsidR="00DF103C" w:rsidRPr="000F72FE" w:rsidRDefault="00DF103C" w:rsidP="00DF7105">
      <w:pPr>
        <w:pStyle w:val="af2"/>
        <w:spacing w:after="0"/>
        <w:ind w:right="-2" w:firstLine="709"/>
        <w:rPr>
          <w:sz w:val="24"/>
          <w:szCs w:val="24"/>
        </w:rPr>
      </w:pPr>
      <w:r w:rsidRPr="000F72FE">
        <w:rPr>
          <w:color w:val="231F20"/>
          <w:sz w:val="24"/>
          <w:szCs w:val="24"/>
        </w:rPr>
        <w:t>Процедуры оценки или аудита должны</w:t>
      </w:r>
    </w:p>
    <w:p w14:paraId="6573BB4E" w14:textId="77777777" w:rsidR="00DF103C" w:rsidRPr="000F72FE" w:rsidRDefault="00DF103C" w:rsidP="00DF7105">
      <w:pPr>
        <w:pStyle w:val="ad"/>
        <w:numPr>
          <w:ilvl w:val="0"/>
          <w:numId w:val="14"/>
        </w:numPr>
        <w:tabs>
          <w:tab w:val="left" w:pos="720"/>
        </w:tabs>
        <w:adjustRightInd/>
        <w:ind w:left="0" w:right="-2" w:firstLine="709"/>
        <w:contextualSpacing w:val="0"/>
        <w:jc w:val="left"/>
        <w:rPr>
          <w:sz w:val="24"/>
          <w:szCs w:val="24"/>
        </w:rPr>
      </w:pPr>
      <w:r w:rsidRPr="000F72FE">
        <w:rPr>
          <w:color w:val="231F20"/>
          <w:sz w:val="24"/>
          <w:szCs w:val="24"/>
        </w:rPr>
        <w:t>включать в себя положения, описывающие операции, выполняемые системой управления идентификационными данными, в частности, в отношении выполнения операционных политик, и</w:t>
      </w:r>
    </w:p>
    <w:p w14:paraId="23E59AF8" w14:textId="77777777" w:rsidR="00DF103C" w:rsidRPr="000F72FE" w:rsidRDefault="00DF103C" w:rsidP="00DF7105">
      <w:pPr>
        <w:pStyle w:val="ad"/>
        <w:numPr>
          <w:ilvl w:val="0"/>
          <w:numId w:val="14"/>
        </w:numPr>
        <w:tabs>
          <w:tab w:val="left" w:pos="720"/>
        </w:tabs>
        <w:adjustRightInd/>
        <w:ind w:left="0" w:right="-2" w:firstLine="709"/>
        <w:contextualSpacing w:val="0"/>
        <w:jc w:val="left"/>
        <w:rPr>
          <w:sz w:val="24"/>
          <w:szCs w:val="24"/>
        </w:rPr>
      </w:pPr>
      <w:r w:rsidRPr="000F72FE">
        <w:rPr>
          <w:color w:val="231F20"/>
          <w:sz w:val="24"/>
          <w:szCs w:val="24"/>
        </w:rPr>
        <w:t>подтвердить, что система управления идентификационными данными сообщает о конкретных операциях, например, связанных с уязвимостью, оценивает, соответствуют ли эти операции применимым политикам, например, контролю конфиденциальности, и предупреждает о любых расхождениях.</w:t>
      </w:r>
    </w:p>
    <w:p w14:paraId="2EF0D306" w14:textId="77777777" w:rsidR="000F72FE" w:rsidRDefault="000F72FE" w:rsidP="000F72FE">
      <w:pPr>
        <w:spacing w:before="228" w:line="364" w:lineRule="exact"/>
        <w:ind w:left="1513" w:right="-2"/>
        <w:jc w:val="center"/>
        <w:rPr>
          <w:b/>
          <w:color w:val="231F20"/>
          <w:sz w:val="32"/>
        </w:rPr>
      </w:pPr>
      <w:bookmarkStart w:id="39" w:name="Annex_A_(normative)__Practice_of_managin"/>
      <w:bookmarkStart w:id="40" w:name="_bookmark16"/>
      <w:bookmarkEnd w:id="39"/>
      <w:bookmarkEnd w:id="40"/>
    </w:p>
    <w:p w14:paraId="08E90E53" w14:textId="77777777" w:rsidR="000F72FE" w:rsidRDefault="000F72FE" w:rsidP="000F72FE">
      <w:pPr>
        <w:spacing w:before="228" w:line="364" w:lineRule="exact"/>
        <w:ind w:left="1513" w:right="-2"/>
        <w:jc w:val="center"/>
        <w:rPr>
          <w:b/>
          <w:color w:val="231F20"/>
          <w:sz w:val="32"/>
        </w:rPr>
      </w:pPr>
    </w:p>
    <w:p w14:paraId="3C021DBF" w14:textId="1CD32CB4" w:rsidR="000F72FE" w:rsidRDefault="000F72FE" w:rsidP="000F72FE">
      <w:pPr>
        <w:spacing w:before="228" w:line="364" w:lineRule="exact"/>
        <w:ind w:left="1513" w:right="-2"/>
        <w:jc w:val="center"/>
        <w:rPr>
          <w:b/>
          <w:color w:val="231F20"/>
          <w:sz w:val="32"/>
        </w:rPr>
      </w:pPr>
    </w:p>
    <w:p w14:paraId="3B98075B" w14:textId="77777777" w:rsidR="000F72FE" w:rsidRDefault="000F72FE" w:rsidP="000F72FE">
      <w:pPr>
        <w:rPr>
          <w:b/>
          <w:sz w:val="24"/>
          <w:szCs w:val="24"/>
        </w:rPr>
      </w:pPr>
    </w:p>
    <w:p w14:paraId="3C860940" w14:textId="77777777" w:rsidR="00DF7105" w:rsidRDefault="00DF7105">
      <w:pPr>
        <w:widowControl/>
        <w:autoSpaceDE/>
        <w:autoSpaceDN/>
        <w:adjustRightInd/>
        <w:spacing w:after="200" w:line="276" w:lineRule="auto"/>
        <w:ind w:firstLine="0"/>
        <w:jc w:val="left"/>
        <w:rPr>
          <w:b/>
          <w:sz w:val="24"/>
          <w:szCs w:val="24"/>
        </w:rPr>
      </w:pPr>
      <w:r>
        <w:rPr>
          <w:b/>
          <w:sz w:val="24"/>
          <w:szCs w:val="24"/>
        </w:rPr>
        <w:br w:type="page"/>
      </w:r>
    </w:p>
    <w:p w14:paraId="3A76EAB2" w14:textId="73E1E7C9" w:rsidR="00DF103C" w:rsidRPr="000F72FE" w:rsidRDefault="00DF103C" w:rsidP="000F72FE">
      <w:pPr>
        <w:ind w:firstLine="0"/>
        <w:jc w:val="center"/>
        <w:rPr>
          <w:b/>
          <w:sz w:val="24"/>
          <w:szCs w:val="24"/>
        </w:rPr>
      </w:pPr>
      <w:r w:rsidRPr="000F72FE">
        <w:rPr>
          <w:b/>
          <w:sz w:val="24"/>
          <w:szCs w:val="24"/>
        </w:rPr>
        <w:lastRenderedPageBreak/>
        <w:t>Приложение А</w:t>
      </w:r>
    </w:p>
    <w:p w14:paraId="7F1676E4" w14:textId="77777777" w:rsidR="00DF103C" w:rsidRPr="000F72FE" w:rsidRDefault="00DF103C" w:rsidP="000F72FE">
      <w:pPr>
        <w:tabs>
          <w:tab w:val="left" w:pos="9356"/>
        </w:tabs>
        <w:spacing w:line="364" w:lineRule="exact"/>
        <w:ind w:right="-2" w:firstLine="0"/>
        <w:jc w:val="center"/>
        <w:rPr>
          <w:i/>
          <w:sz w:val="24"/>
          <w:szCs w:val="24"/>
        </w:rPr>
      </w:pPr>
      <w:r w:rsidRPr="000F72FE">
        <w:rPr>
          <w:i/>
          <w:color w:val="231F20"/>
          <w:sz w:val="24"/>
          <w:szCs w:val="24"/>
        </w:rPr>
        <w:t>(справочное)</w:t>
      </w:r>
    </w:p>
    <w:p w14:paraId="1BDC0CEE" w14:textId="77777777" w:rsidR="00DF103C" w:rsidRPr="000F72FE" w:rsidRDefault="00DF103C" w:rsidP="000F72FE">
      <w:pPr>
        <w:pStyle w:val="af2"/>
        <w:spacing w:before="7"/>
        <w:ind w:firstLine="0"/>
        <w:jc w:val="center"/>
        <w:rPr>
          <w:b/>
          <w:sz w:val="24"/>
          <w:szCs w:val="24"/>
        </w:rPr>
      </w:pPr>
    </w:p>
    <w:p w14:paraId="63E8C2ED" w14:textId="4915D853" w:rsidR="00DF103C" w:rsidRPr="000F72FE" w:rsidRDefault="00DF103C" w:rsidP="000F72FE">
      <w:pPr>
        <w:jc w:val="center"/>
        <w:rPr>
          <w:b/>
          <w:sz w:val="24"/>
          <w:szCs w:val="24"/>
        </w:rPr>
      </w:pPr>
      <w:r w:rsidRPr="000F72FE">
        <w:rPr>
          <w:b/>
          <w:sz w:val="24"/>
          <w:szCs w:val="24"/>
        </w:rPr>
        <w:t xml:space="preserve">Практические </w:t>
      </w:r>
      <w:r w:rsidR="00DF7105">
        <w:rPr>
          <w:b/>
          <w:sz w:val="24"/>
          <w:szCs w:val="24"/>
        </w:rPr>
        <w:t>методы</w:t>
      </w:r>
      <w:r w:rsidRPr="000F72FE">
        <w:rPr>
          <w:b/>
          <w:sz w:val="24"/>
          <w:szCs w:val="24"/>
        </w:rPr>
        <w:t xml:space="preserve"> управления идентификационной информацией при объединении систем управления идентичностью</w:t>
      </w:r>
    </w:p>
    <w:p w14:paraId="738AEE56" w14:textId="77777777" w:rsidR="00DF103C" w:rsidRPr="000F72FE" w:rsidRDefault="00DF103C" w:rsidP="00DF103C">
      <w:pPr>
        <w:pStyle w:val="af2"/>
        <w:rPr>
          <w:b/>
          <w:sz w:val="24"/>
          <w:szCs w:val="24"/>
        </w:rPr>
      </w:pPr>
    </w:p>
    <w:p w14:paraId="33E65D31" w14:textId="6BA5C689" w:rsidR="00DF103C" w:rsidRPr="000F72FE" w:rsidRDefault="000F72FE" w:rsidP="00DF7105">
      <w:pPr>
        <w:rPr>
          <w:b/>
          <w:sz w:val="24"/>
          <w:szCs w:val="24"/>
        </w:rPr>
      </w:pPr>
      <w:r>
        <w:rPr>
          <w:b/>
          <w:sz w:val="24"/>
          <w:szCs w:val="24"/>
        </w:rPr>
        <w:t xml:space="preserve">А.1 </w:t>
      </w:r>
      <w:r w:rsidR="00DF103C" w:rsidRPr="000F72FE">
        <w:rPr>
          <w:b/>
          <w:sz w:val="24"/>
          <w:szCs w:val="24"/>
        </w:rPr>
        <w:t>Общая информация</w:t>
      </w:r>
    </w:p>
    <w:p w14:paraId="2791F5B2" w14:textId="10144213" w:rsidR="00DF103C" w:rsidRPr="000F72FE" w:rsidRDefault="00DF103C" w:rsidP="00DF7105">
      <w:pPr>
        <w:pStyle w:val="af2"/>
        <w:spacing w:after="0"/>
        <w:rPr>
          <w:sz w:val="24"/>
          <w:szCs w:val="24"/>
        </w:rPr>
      </w:pPr>
      <w:r w:rsidRPr="000F72FE">
        <w:rPr>
          <w:color w:val="231F20"/>
          <w:sz w:val="24"/>
          <w:szCs w:val="24"/>
        </w:rPr>
        <w:t xml:space="preserve">Объединение идентичностей представляет собой соглашение между двумя или </w:t>
      </w:r>
      <w:r w:rsidR="000F72FE">
        <w:rPr>
          <w:color w:val="231F20"/>
          <w:sz w:val="24"/>
          <w:szCs w:val="24"/>
        </w:rPr>
        <w:t xml:space="preserve">более </w:t>
      </w:r>
      <w:r w:rsidRPr="000F72FE">
        <w:rPr>
          <w:color w:val="231F20"/>
          <w:sz w:val="24"/>
          <w:szCs w:val="24"/>
        </w:rPr>
        <w:t>доменами, определяющее как будет осуществляться обмен и управление идентификационной информацией. Соглашения объединения включают в себя общие протоколы, форматы и процедуры, охватывающие вопросы безопасности, конфиденциальности, управления и аудит</w:t>
      </w:r>
      <w:r w:rsidR="000F72FE">
        <w:rPr>
          <w:color w:val="231F20"/>
          <w:sz w:val="24"/>
          <w:szCs w:val="24"/>
        </w:rPr>
        <w:t xml:space="preserve">а, </w:t>
      </w:r>
      <w:r w:rsidRPr="000F72FE">
        <w:rPr>
          <w:color w:val="231F20"/>
          <w:sz w:val="24"/>
          <w:szCs w:val="24"/>
        </w:rPr>
        <w:t xml:space="preserve">которые будут использоваться во всем объединении.  </w:t>
      </w:r>
    </w:p>
    <w:p w14:paraId="258B7FCA" w14:textId="77777777" w:rsidR="00DF103C" w:rsidRPr="000F72FE" w:rsidRDefault="00DF103C" w:rsidP="00DF7105">
      <w:pPr>
        <w:pStyle w:val="af2"/>
        <w:spacing w:after="0"/>
        <w:rPr>
          <w:sz w:val="24"/>
          <w:szCs w:val="24"/>
        </w:rPr>
      </w:pPr>
      <w:r w:rsidRPr="000F72FE">
        <w:rPr>
          <w:color w:val="231F20"/>
          <w:sz w:val="24"/>
          <w:szCs w:val="24"/>
        </w:rPr>
        <w:t>Объединения идентичностей, как правило, создаются с целью расширения совместимого обмена идентификационной информацией и использования вытекающих из этого преимуществ, таких как расширение потребительской электронной торговли и повышение производительности и эффективности предприятий, что, в свою очередь, способствует росту и процветанию цифровой экономики.</w:t>
      </w:r>
      <w:r w:rsidRPr="000F72FE">
        <w:rPr>
          <w:sz w:val="24"/>
          <w:szCs w:val="24"/>
        </w:rPr>
        <w:t xml:space="preserve"> </w:t>
      </w:r>
    </w:p>
    <w:p w14:paraId="73B21EDA" w14:textId="77777777" w:rsidR="00DF103C" w:rsidRPr="000F72FE" w:rsidRDefault="00DF103C" w:rsidP="00DF7105">
      <w:pPr>
        <w:pStyle w:val="af2"/>
        <w:spacing w:after="0"/>
        <w:rPr>
          <w:sz w:val="24"/>
          <w:szCs w:val="24"/>
        </w:rPr>
      </w:pPr>
      <w:r w:rsidRPr="000F72FE">
        <w:rPr>
          <w:color w:val="231F20"/>
          <w:sz w:val="24"/>
          <w:szCs w:val="24"/>
        </w:rPr>
        <w:t>В объединении идентичностей другие домены объединения официально признают систему управления идентичностью конкретного домена, так что сущности, известные в этом последнем домене, распознаются в другом домене и могут получать там доступ к авторизованным ресурсам и услугам. Объединение может быть внутренним по отношению к более крупной организации, например, корпорации с несколькими подразделениями, неформальной организации (например, среди дружественных групп) или созданной в качестве отдельной сущности, в зависимости от векторов угроз и риска, и масштаба контроля, необходимого для управления рисками. Если объединение действительно утверждает доверие, то оно должно быть способным принять риск, что указывает на создание какой-либо формы юридического лица.</w:t>
      </w:r>
      <w:r w:rsidRPr="000F72FE">
        <w:rPr>
          <w:sz w:val="24"/>
          <w:szCs w:val="24"/>
        </w:rPr>
        <w:t xml:space="preserve"> </w:t>
      </w:r>
    </w:p>
    <w:p w14:paraId="1356936C" w14:textId="77777777" w:rsidR="00DF103C" w:rsidRPr="000F72FE" w:rsidRDefault="00DF103C" w:rsidP="00DF7105">
      <w:pPr>
        <w:pStyle w:val="af2"/>
        <w:spacing w:after="0"/>
        <w:rPr>
          <w:sz w:val="24"/>
          <w:szCs w:val="24"/>
        </w:rPr>
      </w:pPr>
      <w:r w:rsidRPr="000F72FE">
        <w:rPr>
          <w:color w:val="231F20"/>
          <w:sz w:val="24"/>
          <w:szCs w:val="24"/>
        </w:rPr>
        <w:t>Источником рисков является информационная асимметрия, присущая структуре объединения. То, как стороны доверяют друг другу и полагаются на них, зависит от политики и других процессов управления, которые устанавливают структуру доверия, также известную как круг доверия или цепочка доверия.</w:t>
      </w:r>
    </w:p>
    <w:p w14:paraId="7B626462" w14:textId="77777777" w:rsidR="00DF103C" w:rsidRPr="000F72FE" w:rsidRDefault="00DF103C" w:rsidP="00DF7105">
      <w:pPr>
        <w:pStyle w:val="af2"/>
        <w:spacing w:after="0"/>
        <w:rPr>
          <w:sz w:val="24"/>
          <w:szCs w:val="24"/>
        </w:rPr>
      </w:pPr>
      <w:r w:rsidRPr="000F72FE">
        <w:rPr>
          <w:color w:val="231F20"/>
          <w:sz w:val="24"/>
          <w:szCs w:val="24"/>
        </w:rPr>
        <w:t>Объединение идентичностей устанавливает правила, касающиеся формата и шифрования для обмена идентификационной информацией. Объединение идентичностей должно определять требования безопасности, операционные требования, правила и механизмы:</w:t>
      </w:r>
      <w:r w:rsidRPr="000F72FE">
        <w:rPr>
          <w:sz w:val="24"/>
          <w:szCs w:val="24"/>
        </w:rPr>
        <w:t xml:space="preserve"> </w:t>
      </w:r>
    </w:p>
    <w:p w14:paraId="08B1EEC1" w14:textId="0482609B" w:rsidR="00DF103C" w:rsidRPr="000F72FE" w:rsidRDefault="00DF103C" w:rsidP="00DF7105">
      <w:pPr>
        <w:pStyle w:val="ad"/>
        <w:numPr>
          <w:ilvl w:val="1"/>
          <w:numId w:val="14"/>
        </w:numPr>
        <w:tabs>
          <w:tab w:val="left" w:pos="1400"/>
        </w:tabs>
        <w:adjustRightInd/>
        <w:ind w:left="0" w:firstLine="709"/>
        <w:contextualSpacing w:val="0"/>
        <w:rPr>
          <w:sz w:val="24"/>
          <w:szCs w:val="24"/>
        </w:rPr>
      </w:pPr>
      <w:r w:rsidRPr="000F72FE">
        <w:rPr>
          <w:color w:val="231F20"/>
          <w:sz w:val="24"/>
          <w:szCs w:val="24"/>
        </w:rPr>
        <w:t xml:space="preserve">чтобы запрашивать, поставлять, хранить, использовать и </w:t>
      </w:r>
      <w:r w:rsidR="00E67DBB">
        <w:rPr>
          <w:color w:val="231F20"/>
          <w:sz w:val="24"/>
          <w:szCs w:val="24"/>
        </w:rPr>
        <w:t xml:space="preserve">ликвидировать </w:t>
      </w:r>
      <w:r w:rsidRPr="000F72FE">
        <w:rPr>
          <w:color w:val="231F20"/>
          <w:sz w:val="24"/>
          <w:szCs w:val="24"/>
        </w:rPr>
        <w:t>идентификационную информацию;</w:t>
      </w:r>
    </w:p>
    <w:p w14:paraId="2D210C00" w14:textId="77777777" w:rsidR="00DF103C" w:rsidRPr="000F72FE" w:rsidRDefault="00DF103C" w:rsidP="00DF7105">
      <w:pPr>
        <w:pStyle w:val="ad"/>
        <w:numPr>
          <w:ilvl w:val="1"/>
          <w:numId w:val="14"/>
        </w:numPr>
        <w:tabs>
          <w:tab w:val="left" w:pos="1400"/>
        </w:tabs>
        <w:adjustRightInd/>
        <w:ind w:left="0" w:firstLine="709"/>
        <w:contextualSpacing w:val="0"/>
        <w:rPr>
          <w:sz w:val="24"/>
          <w:szCs w:val="24"/>
        </w:rPr>
      </w:pPr>
      <w:r w:rsidRPr="000F72FE">
        <w:rPr>
          <w:color w:val="231F20"/>
          <w:sz w:val="24"/>
          <w:szCs w:val="24"/>
        </w:rPr>
        <w:t>распознавать поставщиков идентификационной информации участвующих доменов;</w:t>
      </w:r>
    </w:p>
    <w:p w14:paraId="67D62414" w14:textId="77777777" w:rsidR="00DF103C" w:rsidRPr="000F72FE" w:rsidRDefault="00DF103C" w:rsidP="00DF7105">
      <w:pPr>
        <w:pStyle w:val="ad"/>
        <w:numPr>
          <w:ilvl w:val="1"/>
          <w:numId w:val="14"/>
        </w:numPr>
        <w:tabs>
          <w:tab w:val="left" w:pos="1400"/>
        </w:tabs>
        <w:adjustRightInd/>
        <w:ind w:left="0" w:firstLine="709"/>
        <w:contextualSpacing w:val="0"/>
        <w:rPr>
          <w:sz w:val="24"/>
          <w:szCs w:val="24"/>
        </w:rPr>
      </w:pPr>
      <w:r w:rsidRPr="000F72FE">
        <w:rPr>
          <w:color w:val="231F20"/>
          <w:sz w:val="24"/>
          <w:szCs w:val="24"/>
        </w:rPr>
        <w:t>предъявлять идентификационную информацию, запрашиваемую полагающейся стороной в одном из доменов объединения;</w:t>
      </w:r>
    </w:p>
    <w:p w14:paraId="1D33096E" w14:textId="77777777" w:rsidR="00DF103C" w:rsidRPr="000F72FE" w:rsidRDefault="00DF103C" w:rsidP="00DF7105">
      <w:pPr>
        <w:pStyle w:val="ad"/>
        <w:numPr>
          <w:ilvl w:val="1"/>
          <w:numId w:val="14"/>
        </w:numPr>
        <w:tabs>
          <w:tab w:val="left" w:pos="1400"/>
        </w:tabs>
        <w:adjustRightInd/>
        <w:ind w:left="0" w:firstLine="709"/>
        <w:contextualSpacing w:val="0"/>
        <w:rPr>
          <w:sz w:val="24"/>
          <w:szCs w:val="24"/>
        </w:rPr>
      </w:pPr>
      <w:r w:rsidRPr="000F72FE">
        <w:rPr>
          <w:color w:val="231F20"/>
          <w:sz w:val="24"/>
          <w:szCs w:val="24"/>
        </w:rPr>
        <w:t>защищать персональные данные человеческих сущностей;</w:t>
      </w:r>
    </w:p>
    <w:p w14:paraId="49FD8598" w14:textId="77777777" w:rsidR="00DF103C" w:rsidRPr="000F72FE" w:rsidRDefault="00DF103C" w:rsidP="00DF7105">
      <w:pPr>
        <w:pStyle w:val="ad"/>
        <w:numPr>
          <w:ilvl w:val="1"/>
          <w:numId w:val="14"/>
        </w:numPr>
        <w:tabs>
          <w:tab w:val="left" w:pos="1400"/>
        </w:tabs>
        <w:adjustRightInd/>
        <w:ind w:left="0" w:firstLine="709"/>
        <w:contextualSpacing w:val="0"/>
        <w:rPr>
          <w:sz w:val="24"/>
          <w:szCs w:val="24"/>
        </w:rPr>
      </w:pPr>
      <w:r w:rsidRPr="000F72FE">
        <w:rPr>
          <w:color w:val="231F20"/>
          <w:sz w:val="24"/>
          <w:szCs w:val="24"/>
        </w:rPr>
        <w:t>подтверждать идентичность привнесении в реестр в любом из доменов объединения;</w:t>
      </w:r>
    </w:p>
    <w:p w14:paraId="1DFB00BF" w14:textId="77777777" w:rsidR="00DF103C" w:rsidRPr="000F72FE" w:rsidRDefault="00DF103C" w:rsidP="00DF7105">
      <w:pPr>
        <w:pStyle w:val="ad"/>
        <w:numPr>
          <w:ilvl w:val="1"/>
          <w:numId w:val="14"/>
        </w:numPr>
        <w:tabs>
          <w:tab w:val="left" w:pos="1134"/>
          <w:tab w:val="left" w:pos="1400"/>
        </w:tabs>
        <w:adjustRightInd/>
        <w:ind w:left="0" w:firstLine="567"/>
        <w:contextualSpacing w:val="0"/>
        <w:rPr>
          <w:sz w:val="24"/>
          <w:szCs w:val="24"/>
        </w:rPr>
      </w:pPr>
      <w:r w:rsidRPr="000F72FE">
        <w:rPr>
          <w:color w:val="231F20"/>
          <w:sz w:val="24"/>
          <w:szCs w:val="24"/>
        </w:rPr>
        <w:t>для обеспечения безопасности и конфиденциальности функционирования системы управления идентификационными данными;</w:t>
      </w:r>
    </w:p>
    <w:p w14:paraId="415861C6" w14:textId="77777777" w:rsidR="00DF103C" w:rsidRPr="000F72FE" w:rsidRDefault="00DF103C" w:rsidP="00DF7105">
      <w:pPr>
        <w:pStyle w:val="ad"/>
        <w:numPr>
          <w:ilvl w:val="1"/>
          <w:numId w:val="14"/>
        </w:numPr>
        <w:tabs>
          <w:tab w:val="left" w:pos="1134"/>
          <w:tab w:val="left" w:pos="1400"/>
        </w:tabs>
        <w:adjustRightInd/>
        <w:ind w:left="0" w:firstLine="567"/>
        <w:contextualSpacing w:val="0"/>
        <w:rPr>
          <w:sz w:val="24"/>
          <w:szCs w:val="24"/>
        </w:rPr>
      </w:pPr>
      <w:r w:rsidRPr="000F72FE">
        <w:rPr>
          <w:color w:val="231F20"/>
          <w:sz w:val="24"/>
          <w:szCs w:val="24"/>
        </w:rPr>
        <w:t>чтобы вступить в объединение;</w:t>
      </w:r>
    </w:p>
    <w:p w14:paraId="76ABC038" w14:textId="77777777" w:rsidR="00DF103C" w:rsidRPr="000F72FE" w:rsidRDefault="00DF103C" w:rsidP="00DF7105">
      <w:pPr>
        <w:pStyle w:val="ad"/>
        <w:numPr>
          <w:ilvl w:val="1"/>
          <w:numId w:val="14"/>
        </w:numPr>
        <w:tabs>
          <w:tab w:val="left" w:pos="1134"/>
          <w:tab w:val="left" w:pos="1400"/>
        </w:tabs>
        <w:adjustRightInd/>
        <w:ind w:left="0" w:firstLine="567"/>
        <w:contextualSpacing w:val="0"/>
        <w:rPr>
          <w:sz w:val="24"/>
          <w:szCs w:val="24"/>
        </w:rPr>
      </w:pPr>
      <w:r w:rsidRPr="000F72FE">
        <w:rPr>
          <w:color w:val="231F20"/>
          <w:sz w:val="24"/>
          <w:szCs w:val="24"/>
        </w:rPr>
        <w:lastRenderedPageBreak/>
        <w:t>для установления уровней доверия в соответствии со стандартом ISO/IEC 29115</w:t>
      </w:r>
    </w:p>
    <w:p w14:paraId="35FA15A3" w14:textId="2A68F5E8" w:rsidR="00DF103C" w:rsidRPr="000F72FE" w:rsidRDefault="00DF103C" w:rsidP="00DF7105">
      <w:pPr>
        <w:pStyle w:val="ad"/>
        <w:numPr>
          <w:ilvl w:val="2"/>
          <w:numId w:val="14"/>
        </w:numPr>
        <w:tabs>
          <w:tab w:val="left" w:pos="1134"/>
          <w:tab w:val="left" w:pos="1797"/>
        </w:tabs>
        <w:adjustRightInd/>
        <w:ind w:left="0" w:firstLine="567"/>
        <w:contextualSpacing w:val="0"/>
        <w:rPr>
          <w:sz w:val="24"/>
          <w:szCs w:val="24"/>
        </w:rPr>
      </w:pPr>
      <w:r w:rsidRPr="000F72FE">
        <w:rPr>
          <w:color w:val="231F20"/>
          <w:sz w:val="24"/>
          <w:szCs w:val="24"/>
        </w:rPr>
        <w:t xml:space="preserve">для подтверждения идентичности при выдаче </w:t>
      </w:r>
      <w:r w:rsidR="00415EBA">
        <w:rPr>
          <w:color w:val="231F20"/>
          <w:sz w:val="24"/>
          <w:szCs w:val="24"/>
        </w:rPr>
        <w:t>учетных данных</w:t>
      </w:r>
      <w:r w:rsidRPr="000F72FE">
        <w:rPr>
          <w:color w:val="231F20"/>
          <w:sz w:val="24"/>
          <w:szCs w:val="24"/>
        </w:rPr>
        <w:t>;</w:t>
      </w:r>
    </w:p>
    <w:p w14:paraId="561CDA44" w14:textId="77777777" w:rsidR="00DF103C" w:rsidRPr="00DF7105" w:rsidRDefault="00DF103C" w:rsidP="00DF7105">
      <w:pPr>
        <w:pStyle w:val="ad"/>
        <w:numPr>
          <w:ilvl w:val="2"/>
          <w:numId w:val="14"/>
        </w:numPr>
        <w:tabs>
          <w:tab w:val="left" w:pos="1134"/>
          <w:tab w:val="left" w:pos="1418"/>
        </w:tabs>
        <w:adjustRightInd/>
        <w:ind w:left="0" w:firstLine="567"/>
        <w:contextualSpacing w:val="0"/>
        <w:jc w:val="left"/>
        <w:rPr>
          <w:color w:val="231F20"/>
          <w:sz w:val="24"/>
          <w:szCs w:val="24"/>
        </w:rPr>
      </w:pPr>
      <w:r w:rsidRPr="000F72FE">
        <w:rPr>
          <w:color w:val="231F20"/>
          <w:sz w:val="24"/>
          <w:szCs w:val="24"/>
        </w:rPr>
        <w:t>для аутентификации сущности в рамках объединения.</w:t>
      </w:r>
      <w:r w:rsidRPr="000F72FE">
        <w:rPr>
          <w:sz w:val="24"/>
          <w:szCs w:val="24"/>
        </w:rPr>
        <w:t xml:space="preserve"> </w:t>
      </w:r>
    </w:p>
    <w:p w14:paraId="7E42A5EC" w14:textId="77777777" w:rsidR="00DF7105" w:rsidRPr="000F72FE" w:rsidRDefault="00DF7105" w:rsidP="00DF7105">
      <w:pPr>
        <w:pStyle w:val="ad"/>
        <w:tabs>
          <w:tab w:val="left" w:pos="1134"/>
          <w:tab w:val="left" w:pos="1418"/>
        </w:tabs>
        <w:adjustRightInd/>
        <w:ind w:left="567" w:firstLine="0"/>
        <w:contextualSpacing w:val="0"/>
        <w:jc w:val="left"/>
        <w:rPr>
          <w:color w:val="231F20"/>
          <w:sz w:val="24"/>
          <w:szCs w:val="24"/>
        </w:rPr>
      </w:pPr>
    </w:p>
    <w:p w14:paraId="3067D3F5" w14:textId="7F2BE00F" w:rsidR="00E67DBB" w:rsidRPr="00E67DBB" w:rsidRDefault="00E67DBB" w:rsidP="00DF7105">
      <w:pPr>
        <w:tabs>
          <w:tab w:val="left" w:pos="1961"/>
        </w:tabs>
        <w:rPr>
          <w:color w:val="231F20"/>
        </w:rPr>
      </w:pPr>
      <w:r w:rsidRPr="00E67DBB">
        <w:rPr>
          <w:color w:val="231F20"/>
        </w:rPr>
        <w:t xml:space="preserve">Примечания </w:t>
      </w:r>
    </w:p>
    <w:p w14:paraId="2BEE4A8E" w14:textId="042C747C" w:rsidR="00DF103C" w:rsidRPr="00E67DBB" w:rsidRDefault="00DF103C" w:rsidP="00DF7105">
      <w:pPr>
        <w:tabs>
          <w:tab w:val="left" w:pos="1961"/>
        </w:tabs>
      </w:pPr>
      <w:r w:rsidRPr="00E67DBB">
        <w:rPr>
          <w:color w:val="231F20"/>
        </w:rPr>
        <w:t>1 Установленные требования обеспечивают основу для формирования доверия при обмене идентификационной информацией.</w:t>
      </w:r>
    </w:p>
    <w:p w14:paraId="26B90E91" w14:textId="664DCFC2" w:rsidR="00DF103C" w:rsidRPr="00E67DBB" w:rsidRDefault="00DF103C" w:rsidP="00DF7105">
      <w:r w:rsidRPr="00E67DBB">
        <w:rPr>
          <w:color w:val="231F20"/>
        </w:rPr>
        <w:t>2 Спецификация может относиться к процессу распознавания, например, предоставление согласованных свидетельств, процессу сертификации, двустороннему или централизованному предоставлению свидетельств аккредитации независимой третьей стороной.</w:t>
      </w:r>
    </w:p>
    <w:p w14:paraId="0E8CFB2F" w14:textId="6B2F8581" w:rsidR="00DF103C" w:rsidRPr="00E67DBB" w:rsidRDefault="00DF103C" w:rsidP="00DF7105">
      <w:r w:rsidRPr="00E67DBB">
        <w:rPr>
          <w:color w:val="231F20"/>
        </w:rPr>
        <w:t>3 Объединение может быть образована с общепринятыми установленными требованиями или взаимным признанием этих требований, независимо устанавливаемых каждым доменом или цепочкой доверия.</w:t>
      </w:r>
      <w:r w:rsidRPr="00E67DBB">
        <w:t xml:space="preserve"> </w:t>
      </w:r>
    </w:p>
    <w:p w14:paraId="518CF531" w14:textId="77777777" w:rsidR="00DF103C" w:rsidRPr="00E67DBB" w:rsidRDefault="00DF103C" w:rsidP="00DF7105">
      <w:pPr>
        <w:rPr>
          <w:sz w:val="24"/>
          <w:szCs w:val="24"/>
        </w:rPr>
      </w:pPr>
    </w:p>
    <w:p w14:paraId="27A73EB4" w14:textId="2F31948D" w:rsidR="00DF103C" w:rsidRPr="00E67DBB" w:rsidRDefault="00E67DBB" w:rsidP="00DF7105">
      <w:pPr>
        <w:rPr>
          <w:b/>
          <w:sz w:val="24"/>
          <w:szCs w:val="24"/>
        </w:rPr>
      </w:pPr>
      <w:bookmarkStart w:id="41" w:name="_bookmark17"/>
      <w:bookmarkEnd w:id="41"/>
      <w:r>
        <w:rPr>
          <w:b/>
          <w:sz w:val="24"/>
          <w:szCs w:val="24"/>
        </w:rPr>
        <w:t xml:space="preserve">А.2 </w:t>
      </w:r>
      <w:r w:rsidR="00DF103C" w:rsidRPr="00E67DBB">
        <w:rPr>
          <w:b/>
          <w:sz w:val="24"/>
          <w:szCs w:val="24"/>
        </w:rPr>
        <w:t xml:space="preserve">Модели доверенных объединений идентичностей </w:t>
      </w:r>
    </w:p>
    <w:p w14:paraId="561D5A6D" w14:textId="77777777" w:rsidR="00DF103C" w:rsidRPr="00E67DBB" w:rsidRDefault="00DF103C" w:rsidP="00DF7105">
      <w:pPr>
        <w:pStyle w:val="af2"/>
        <w:spacing w:after="0"/>
        <w:rPr>
          <w:sz w:val="24"/>
          <w:szCs w:val="24"/>
        </w:rPr>
      </w:pPr>
      <w:r w:rsidRPr="00E67DBB">
        <w:rPr>
          <w:color w:val="231F20"/>
          <w:sz w:val="24"/>
          <w:szCs w:val="24"/>
        </w:rPr>
        <w:t>Объединения идентичности имеют различные структуры и размеры. Простое объединение идентичности может иметь смешанный состав действующих субъектов, выполняющих различные роли, такие как</w:t>
      </w:r>
    </w:p>
    <w:p w14:paraId="3F22FC09" w14:textId="77777777" w:rsidR="00DF103C" w:rsidRPr="00E67DBB" w:rsidRDefault="00DF103C" w:rsidP="00DF7105">
      <w:pPr>
        <w:pStyle w:val="ad"/>
        <w:numPr>
          <w:ilvl w:val="0"/>
          <w:numId w:val="14"/>
        </w:numPr>
        <w:tabs>
          <w:tab w:val="left" w:pos="720"/>
          <w:tab w:val="left" w:pos="1134"/>
        </w:tabs>
        <w:adjustRightInd/>
        <w:ind w:left="0" w:firstLine="567"/>
        <w:contextualSpacing w:val="0"/>
        <w:rPr>
          <w:sz w:val="24"/>
          <w:szCs w:val="24"/>
        </w:rPr>
      </w:pPr>
      <w:r w:rsidRPr="00E67DBB">
        <w:rPr>
          <w:color w:val="231F20"/>
          <w:sz w:val="24"/>
          <w:szCs w:val="24"/>
        </w:rPr>
        <w:t>операторы структуры доверия (в некоторых контекстах известны как операторы объединений, FO),</w:t>
      </w:r>
    </w:p>
    <w:p w14:paraId="3C2BC973" w14:textId="77777777" w:rsidR="00DF103C" w:rsidRPr="00E67DBB" w:rsidRDefault="00DF103C" w:rsidP="00DF7105">
      <w:pPr>
        <w:pStyle w:val="ad"/>
        <w:numPr>
          <w:ilvl w:val="0"/>
          <w:numId w:val="14"/>
        </w:numPr>
        <w:tabs>
          <w:tab w:val="left" w:pos="720"/>
          <w:tab w:val="left" w:pos="1134"/>
        </w:tabs>
        <w:adjustRightInd/>
        <w:ind w:left="0" w:firstLine="567"/>
        <w:contextualSpacing w:val="0"/>
        <w:rPr>
          <w:sz w:val="24"/>
          <w:szCs w:val="24"/>
        </w:rPr>
      </w:pPr>
      <w:r w:rsidRPr="00E67DBB">
        <w:rPr>
          <w:color w:val="231F20"/>
          <w:sz w:val="24"/>
          <w:szCs w:val="24"/>
        </w:rPr>
        <w:t>орган идентификационной информации (</w:t>
      </w:r>
      <w:r w:rsidRPr="00E67DBB">
        <w:rPr>
          <w:sz w:val="24"/>
          <w:szCs w:val="24"/>
          <w:lang w:val="en-GB"/>
        </w:rPr>
        <w:t>IIA</w:t>
      </w:r>
      <w:r w:rsidRPr="00E67DBB">
        <w:rPr>
          <w:color w:val="231F20"/>
          <w:sz w:val="24"/>
          <w:szCs w:val="24"/>
        </w:rPr>
        <w:t>);</w:t>
      </w:r>
    </w:p>
    <w:p w14:paraId="76DC14FE" w14:textId="77777777" w:rsidR="00DF103C" w:rsidRPr="00E67DBB" w:rsidRDefault="00DF103C" w:rsidP="00DF7105">
      <w:pPr>
        <w:pStyle w:val="ad"/>
        <w:numPr>
          <w:ilvl w:val="0"/>
          <w:numId w:val="14"/>
        </w:numPr>
        <w:tabs>
          <w:tab w:val="left" w:pos="720"/>
          <w:tab w:val="left" w:pos="1134"/>
        </w:tabs>
        <w:adjustRightInd/>
        <w:ind w:left="0" w:firstLine="567"/>
        <w:contextualSpacing w:val="0"/>
        <w:rPr>
          <w:sz w:val="24"/>
          <w:szCs w:val="24"/>
        </w:rPr>
      </w:pPr>
      <w:r w:rsidRPr="00E67DBB">
        <w:rPr>
          <w:color w:val="231F20"/>
          <w:sz w:val="24"/>
          <w:szCs w:val="24"/>
        </w:rPr>
        <w:t>поставщик идентификационной информации (IIP),</w:t>
      </w:r>
    </w:p>
    <w:p w14:paraId="741E5AC4" w14:textId="1F88CC0B" w:rsidR="00DF103C" w:rsidRPr="00E67DBB" w:rsidRDefault="00DF103C" w:rsidP="00DF7105">
      <w:pPr>
        <w:pStyle w:val="ad"/>
        <w:numPr>
          <w:ilvl w:val="0"/>
          <w:numId w:val="14"/>
        </w:numPr>
        <w:tabs>
          <w:tab w:val="left" w:pos="720"/>
          <w:tab w:val="left" w:pos="1134"/>
        </w:tabs>
        <w:adjustRightInd/>
        <w:ind w:left="0" w:firstLine="567"/>
        <w:contextualSpacing w:val="0"/>
        <w:rPr>
          <w:sz w:val="24"/>
          <w:szCs w:val="24"/>
        </w:rPr>
      </w:pPr>
      <w:r w:rsidRPr="00E67DBB">
        <w:rPr>
          <w:color w:val="231F20"/>
          <w:sz w:val="24"/>
          <w:szCs w:val="24"/>
        </w:rPr>
        <w:t xml:space="preserve">взаимодействующие агенты, предоставляющие идентификационный атрибут или </w:t>
      </w:r>
      <w:r w:rsidR="00415EBA">
        <w:rPr>
          <w:color w:val="231F20"/>
          <w:sz w:val="24"/>
          <w:szCs w:val="24"/>
        </w:rPr>
        <w:t>учетные данные</w:t>
      </w:r>
      <w:r w:rsidRPr="00E67DBB">
        <w:rPr>
          <w:color w:val="231F20"/>
          <w:sz w:val="24"/>
          <w:szCs w:val="24"/>
        </w:rPr>
        <w:t>,</w:t>
      </w:r>
    </w:p>
    <w:p w14:paraId="4B8D1334" w14:textId="77777777" w:rsidR="00DF103C" w:rsidRPr="00E67DBB" w:rsidRDefault="00DF103C" w:rsidP="00DF7105">
      <w:pPr>
        <w:pStyle w:val="ad"/>
        <w:numPr>
          <w:ilvl w:val="0"/>
          <w:numId w:val="14"/>
        </w:numPr>
        <w:tabs>
          <w:tab w:val="left" w:pos="720"/>
          <w:tab w:val="left" w:pos="1134"/>
        </w:tabs>
        <w:adjustRightInd/>
        <w:ind w:left="0" w:firstLine="567"/>
        <w:contextualSpacing w:val="0"/>
        <w:rPr>
          <w:sz w:val="24"/>
          <w:szCs w:val="24"/>
        </w:rPr>
      </w:pPr>
      <w:r w:rsidRPr="00E67DBB">
        <w:rPr>
          <w:color w:val="231F20"/>
          <w:sz w:val="24"/>
          <w:szCs w:val="24"/>
        </w:rPr>
        <w:t>полагающаяся сторона (в некоторых контекстах известна как поставщик услуг, RP), и</w:t>
      </w:r>
    </w:p>
    <w:p w14:paraId="7E26916C" w14:textId="77777777" w:rsidR="00DF103C" w:rsidRPr="00E67DBB" w:rsidRDefault="00DF103C" w:rsidP="00DF7105">
      <w:pPr>
        <w:pStyle w:val="ad"/>
        <w:numPr>
          <w:ilvl w:val="0"/>
          <w:numId w:val="14"/>
        </w:numPr>
        <w:tabs>
          <w:tab w:val="left" w:pos="720"/>
          <w:tab w:val="left" w:pos="1134"/>
        </w:tabs>
        <w:adjustRightInd/>
        <w:ind w:left="0" w:firstLine="567"/>
        <w:contextualSpacing w:val="0"/>
        <w:rPr>
          <w:sz w:val="24"/>
          <w:szCs w:val="24"/>
        </w:rPr>
      </w:pPr>
      <w:r w:rsidRPr="00E67DBB">
        <w:rPr>
          <w:color w:val="231F20"/>
          <w:sz w:val="24"/>
          <w:szCs w:val="24"/>
        </w:rPr>
        <w:t>субъект (в некоторых контекстах известен как администратор доступа, подписчик или запрашивающая сторона).</w:t>
      </w:r>
    </w:p>
    <w:p w14:paraId="28A5CCC7" w14:textId="77777777" w:rsidR="00DF103C" w:rsidRPr="00E67DBB" w:rsidRDefault="00DF103C" w:rsidP="00DF7105">
      <w:pPr>
        <w:pStyle w:val="af2"/>
        <w:spacing w:after="0"/>
        <w:rPr>
          <w:sz w:val="24"/>
          <w:szCs w:val="24"/>
        </w:rPr>
      </w:pPr>
      <w:r w:rsidRPr="00E67DBB">
        <w:rPr>
          <w:color w:val="231F20"/>
          <w:sz w:val="24"/>
          <w:szCs w:val="24"/>
        </w:rPr>
        <w:t>Объединение, как минимум, включает в себя два вида действующих субъектов (Рис. А1), поставщик идентификационной информации (IIP) и полагающаяся сторона (RP). Поставщик идентификационной информации управляет информацией, относящейся к идентификации сущности, а полагающаяся сторона предлагает услуги сущностям, которые удовлетворяют требованиям политик, связанным с этими услугами.</w:t>
      </w:r>
    </w:p>
    <w:p w14:paraId="7BADC189" w14:textId="77777777" w:rsidR="00DF103C" w:rsidRPr="00E67DBB" w:rsidRDefault="00DF103C" w:rsidP="00DF7105">
      <w:pPr>
        <w:pStyle w:val="af2"/>
        <w:spacing w:after="0"/>
        <w:rPr>
          <w:sz w:val="24"/>
          <w:szCs w:val="24"/>
        </w:rPr>
      </w:pPr>
      <w:r w:rsidRPr="00E67DBB">
        <w:rPr>
          <w:color w:val="231F20"/>
          <w:sz w:val="24"/>
          <w:szCs w:val="24"/>
        </w:rPr>
        <w:t xml:space="preserve">Трехсторонние модели объединения, включающие субъект, представляют собой типичный базовый уровень в пользовательском потребительском контексте, но могут быть расширены до четырех- или пятисторонних моделей. Многие объединения идентичности являются более сложными и включают больше действующих субъектов для отражения своих целей, таких как модели, описанные как «веерные», и объединения объединений (в некоторых контекстах известные как </w:t>
      </w:r>
      <w:proofErr w:type="spellStart"/>
      <w:r w:rsidRPr="00E67DBB">
        <w:rPr>
          <w:color w:val="231F20"/>
          <w:sz w:val="24"/>
          <w:szCs w:val="24"/>
        </w:rPr>
        <w:t>межобъединения</w:t>
      </w:r>
      <w:proofErr w:type="spellEnd"/>
      <w:r w:rsidRPr="00E67DBB">
        <w:rPr>
          <w:color w:val="231F20"/>
          <w:sz w:val="24"/>
          <w:szCs w:val="24"/>
        </w:rPr>
        <w:t>).</w:t>
      </w:r>
    </w:p>
    <w:p w14:paraId="53E69D67" w14:textId="014C1A37" w:rsidR="00DF103C" w:rsidRPr="00E67DBB" w:rsidRDefault="00DF103C" w:rsidP="00DF7105">
      <w:pPr>
        <w:pStyle w:val="af2"/>
        <w:spacing w:after="0"/>
        <w:rPr>
          <w:sz w:val="24"/>
          <w:szCs w:val="24"/>
        </w:rPr>
      </w:pPr>
      <w:r w:rsidRPr="00E67DBB">
        <w:rPr>
          <w:color w:val="231F20"/>
          <w:sz w:val="24"/>
          <w:szCs w:val="24"/>
        </w:rPr>
        <w:t>Парное объединение является наиболее базовым объединением, как изображено на Рис</w:t>
      </w:r>
      <w:r w:rsidR="00E67DBB">
        <w:rPr>
          <w:color w:val="231F20"/>
          <w:sz w:val="24"/>
          <w:szCs w:val="24"/>
        </w:rPr>
        <w:t xml:space="preserve">унке </w:t>
      </w:r>
      <w:r w:rsidRPr="00E67DBB">
        <w:rPr>
          <w:color w:val="231F20"/>
          <w:sz w:val="24"/>
          <w:szCs w:val="24"/>
        </w:rPr>
        <w:t>1.</w:t>
      </w:r>
      <w:r w:rsidRPr="00E67DBB">
        <w:rPr>
          <w:sz w:val="24"/>
          <w:szCs w:val="24"/>
        </w:rPr>
        <w:t xml:space="preserve"> </w:t>
      </w:r>
    </w:p>
    <w:p w14:paraId="6EBCE229" w14:textId="77777777" w:rsidR="00DF103C" w:rsidRPr="004D1A2C" w:rsidRDefault="00DF103C" w:rsidP="00E67DBB"/>
    <w:p w14:paraId="5F3D2BC4" w14:textId="77777777" w:rsidR="00DF103C" w:rsidRDefault="00DF103C" w:rsidP="00DF103C">
      <w:pPr>
        <w:pStyle w:val="af2"/>
        <w:spacing w:before="1"/>
        <w:jc w:val="center"/>
        <w:rPr>
          <w:sz w:val="10"/>
          <w:lang w:val="en-GB"/>
        </w:rPr>
      </w:pPr>
      <w:r w:rsidRPr="00F70066">
        <w:rPr>
          <w:noProof/>
          <w:sz w:val="10"/>
        </w:rPr>
        <w:drawing>
          <wp:inline distT="0" distB="0" distL="0" distR="0" wp14:anchorId="0F5057FC" wp14:editId="184C17F2">
            <wp:extent cx="3505200" cy="628650"/>
            <wp:effectExtent l="0" t="0" r="0" b="0"/>
            <wp:docPr id="2" name="Рисунок 2" descr="C:\Users\User\Desktop\табл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табл 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05200" cy="628650"/>
                    </a:xfrm>
                    <a:prstGeom prst="rect">
                      <a:avLst/>
                    </a:prstGeom>
                    <a:noFill/>
                    <a:ln>
                      <a:noFill/>
                    </a:ln>
                  </pic:spPr>
                </pic:pic>
              </a:graphicData>
            </a:graphic>
          </wp:inline>
        </w:drawing>
      </w:r>
    </w:p>
    <w:p w14:paraId="4EF524A8" w14:textId="77777777" w:rsidR="00DF103C" w:rsidRPr="00E67DBB" w:rsidRDefault="00DF103C" w:rsidP="00E67DBB">
      <w:pPr>
        <w:jc w:val="center"/>
        <w:rPr>
          <w:b/>
          <w:sz w:val="24"/>
          <w:szCs w:val="24"/>
        </w:rPr>
      </w:pPr>
      <w:r w:rsidRPr="00E67DBB">
        <w:rPr>
          <w:b/>
          <w:sz w:val="24"/>
          <w:szCs w:val="24"/>
        </w:rPr>
        <w:t>Рисунок A.1 - Парная модель объединения</w:t>
      </w:r>
    </w:p>
    <w:p w14:paraId="042286A2" w14:textId="77777777" w:rsidR="00DC51A2" w:rsidRDefault="00DC51A2" w:rsidP="00DF103C">
      <w:pPr>
        <w:pStyle w:val="af2"/>
        <w:ind w:left="317"/>
        <w:rPr>
          <w:color w:val="231F20"/>
          <w:sz w:val="24"/>
          <w:szCs w:val="24"/>
        </w:rPr>
      </w:pPr>
    </w:p>
    <w:p w14:paraId="73378B73" w14:textId="5EB8534F" w:rsidR="00DF103C" w:rsidRPr="00E67DBB" w:rsidRDefault="00DF103C" w:rsidP="00DF103C">
      <w:pPr>
        <w:pStyle w:val="af2"/>
        <w:ind w:left="317"/>
        <w:rPr>
          <w:color w:val="231F20"/>
          <w:sz w:val="24"/>
          <w:szCs w:val="24"/>
        </w:rPr>
      </w:pPr>
      <w:r w:rsidRPr="00E67DBB">
        <w:rPr>
          <w:color w:val="231F20"/>
          <w:sz w:val="24"/>
          <w:szCs w:val="24"/>
        </w:rPr>
        <w:t>Более типичное объединение может включать четыре, пять или более сторон, как изображено на Рис</w:t>
      </w:r>
      <w:r w:rsidR="00E67DBB">
        <w:rPr>
          <w:color w:val="231F20"/>
          <w:sz w:val="24"/>
          <w:szCs w:val="24"/>
        </w:rPr>
        <w:t xml:space="preserve">унке </w:t>
      </w:r>
      <w:r w:rsidRPr="00E67DBB">
        <w:rPr>
          <w:color w:val="231F20"/>
          <w:sz w:val="24"/>
          <w:szCs w:val="24"/>
        </w:rPr>
        <w:t>2.</w:t>
      </w:r>
    </w:p>
    <w:p w14:paraId="3CE7F5E6" w14:textId="77777777" w:rsidR="00DF103C" w:rsidRPr="004D1A2C" w:rsidRDefault="00DF103C" w:rsidP="00DF103C">
      <w:pPr>
        <w:pStyle w:val="af2"/>
        <w:spacing w:before="1"/>
        <w:rPr>
          <w:sz w:val="10"/>
        </w:rPr>
      </w:pPr>
    </w:p>
    <w:p w14:paraId="29D13C4B" w14:textId="77777777" w:rsidR="00DF103C" w:rsidRDefault="00DF103C" w:rsidP="00DF103C">
      <w:pPr>
        <w:pStyle w:val="af2"/>
        <w:spacing w:before="1"/>
        <w:jc w:val="center"/>
        <w:rPr>
          <w:sz w:val="10"/>
          <w:lang w:val="en-GB"/>
        </w:rPr>
      </w:pPr>
      <w:r w:rsidRPr="00F70066">
        <w:rPr>
          <w:noProof/>
          <w:sz w:val="10"/>
        </w:rPr>
        <w:lastRenderedPageBreak/>
        <w:drawing>
          <wp:inline distT="0" distB="0" distL="0" distR="0" wp14:anchorId="3A3F57A3" wp14:editId="2B11CEF3">
            <wp:extent cx="3723005" cy="1948685"/>
            <wp:effectExtent l="0" t="0" r="0" b="0"/>
            <wp:docPr id="4" name="Рисунок 4" descr="C:\Users\User\Desktop\Табл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Табл 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42102" cy="1958681"/>
                    </a:xfrm>
                    <a:prstGeom prst="rect">
                      <a:avLst/>
                    </a:prstGeom>
                    <a:noFill/>
                    <a:ln>
                      <a:noFill/>
                    </a:ln>
                  </pic:spPr>
                </pic:pic>
              </a:graphicData>
            </a:graphic>
          </wp:inline>
        </w:drawing>
      </w:r>
    </w:p>
    <w:p w14:paraId="5B02C483" w14:textId="77777777" w:rsidR="00DF103C" w:rsidRDefault="00DF103C" w:rsidP="00DF103C">
      <w:pPr>
        <w:pStyle w:val="af2"/>
        <w:spacing w:before="1"/>
        <w:rPr>
          <w:sz w:val="10"/>
          <w:lang w:val="en-GB"/>
        </w:rPr>
      </w:pPr>
    </w:p>
    <w:p w14:paraId="5027084D" w14:textId="77777777" w:rsidR="00DF103C" w:rsidRPr="00E67DBB" w:rsidRDefault="00DF103C" w:rsidP="00E67DBB">
      <w:pPr>
        <w:jc w:val="center"/>
        <w:rPr>
          <w:b/>
          <w:sz w:val="24"/>
          <w:szCs w:val="24"/>
        </w:rPr>
      </w:pPr>
      <w:r w:rsidRPr="00E67DBB">
        <w:rPr>
          <w:b/>
          <w:sz w:val="24"/>
          <w:szCs w:val="24"/>
        </w:rPr>
        <w:t>Рисунок A.2 – Сложная модель объединения</w:t>
      </w:r>
    </w:p>
    <w:p w14:paraId="04764F1D" w14:textId="77777777" w:rsidR="00DF103C" w:rsidRPr="00E67DBB" w:rsidRDefault="00DF103C" w:rsidP="00E67DBB">
      <w:pPr>
        <w:pStyle w:val="af2"/>
        <w:spacing w:before="2"/>
        <w:rPr>
          <w:b/>
          <w:sz w:val="24"/>
          <w:szCs w:val="24"/>
        </w:rPr>
      </w:pPr>
    </w:p>
    <w:p w14:paraId="630DE7BF" w14:textId="0CC41841" w:rsidR="00DF103C" w:rsidRPr="00E67DBB" w:rsidRDefault="00DF103C" w:rsidP="00DC51A2">
      <w:pPr>
        <w:pStyle w:val="af2"/>
        <w:spacing w:after="0"/>
        <w:rPr>
          <w:sz w:val="24"/>
          <w:szCs w:val="24"/>
        </w:rPr>
      </w:pPr>
      <w:r w:rsidRPr="00E67DBB">
        <w:rPr>
          <w:color w:val="231F20"/>
          <w:sz w:val="24"/>
          <w:szCs w:val="24"/>
        </w:rPr>
        <w:t>Объединения идентичностей с таким и более высоким уровнем сложности начинают демонстрировать дополнительные функции, облегчающие их работу (например, такие как</w:t>
      </w:r>
      <w:r w:rsidR="00E67DBB">
        <w:rPr>
          <w:color w:val="231F20"/>
          <w:sz w:val="24"/>
          <w:szCs w:val="24"/>
        </w:rPr>
        <w:t xml:space="preserve"> </w:t>
      </w:r>
      <w:r w:rsidRPr="00E67DBB">
        <w:rPr>
          <w:color w:val="231F20"/>
          <w:sz w:val="24"/>
          <w:szCs w:val="24"/>
        </w:rPr>
        <w:t xml:space="preserve">орган идентификационной информации - </w:t>
      </w:r>
      <w:r w:rsidRPr="00E67DBB">
        <w:rPr>
          <w:color w:val="231F20"/>
          <w:sz w:val="24"/>
          <w:szCs w:val="24"/>
          <w:lang w:val="en-GB"/>
        </w:rPr>
        <w:t>IIA</w:t>
      </w:r>
      <w:r w:rsidRPr="00E67DBB">
        <w:rPr>
          <w:color w:val="231F20"/>
          <w:sz w:val="24"/>
          <w:szCs w:val="24"/>
        </w:rPr>
        <w:t>).</w:t>
      </w:r>
    </w:p>
    <w:p w14:paraId="27806474" w14:textId="77777777" w:rsidR="00DF103C" w:rsidRPr="00E67DBB" w:rsidRDefault="00DF103C" w:rsidP="00DC51A2">
      <w:pPr>
        <w:pStyle w:val="af2"/>
        <w:spacing w:after="0"/>
        <w:rPr>
          <w:sz w:val="24"/>
          <w:szCs w:val="24"/>
        </w:rPr>
      </w:pPr>
      <w:r w:rsidRPr="00E67DBB">
        <w:rPr>
          <w:color w:val="231F20"/>
          <w:sz w:val="24"/>
          <w:szCs w:val="24"/>
        </w:rPr>
        <w:t>Роль оператора объединения заключается в управлении вопросами, возникающими в связи с функционированием объединения. Данная роль может выполняться существующим членом объединения или независимой третьей стороной.</w:t>
      </w:r>
    </w:p>
    <w:p w14:paraId="039A765C" w14:textId="6E407837" w:rsidR="00DF103C" w:rsidRPr="00E67DBB" w:rsidRDefault="00DF103C" w:rsidP="00DC51A2">
      <w:pPr>
        <w:pStyle w:val="af2"/>
        <w:spacing w:after="0"/>
        <w:rPr>
          <w:sz w:val="24"/>
          <w:szCs w:val="24"/>
        </w:rPr>
      </w:pPr>
      <w:r w:rsidRPr="00E67DBB">
        <w:rPr>
          <w:color w:val="231F20"/>
          <w:sz w:val="24"/>
          <w:szCs w:val="24"/>
        </w:rPr>
        <w:t>На Рис</w:t>
      </w:r>
      <w:r w:rsidR="00E67DBB">
        <w:rPr>
          <w:color w:val="231F20"/>
          <w:sz w:val="24"/>
          <w:szCs w:val="24"/>
        </w:rPr>
        <w:t xml:space="preserve">унке </w:t>
      </w:r>
      <w:r w:rsidRPr="00E67DBB">
        <w:rPr>
          <w:color w:val="231F20"/>
          <w:sz w:val="24"/>
          <w:szCs w:val="24"/>
        </w:rPr>
        <w:t>2 пользователь (запрашивающая сторона) не участвует в коммуникациях между полагающейся стороной (RP) и поставщиком идентификационной информации (IIP). Для процессов обмена, ориентированных на пользователя и обеспечения безопасности персональных данных, больше подходит практический прием, при котором пользователь играет роль посредника в обмене сообщениями между полагающейся стороной и поставщиком идентификационной информации, чтобы иметь возможность дать явное согласие на передачу идентификационной информации поставщиком идентификационной информации.</w:t>
      </w:r>
    </w:p>
    <w:p w14:paraId="57BB4E15" w14:textId="350FEBCD" w:rsidR="00DF103C" w:rsidRPr="00E67DBB" w:rsidRDefault="00DF103C" w:rsidP="00DC51A2">
      <w:pPr>
        <w:pStyle w:val="af2"/>
        <w:spacing w:after="0"/>
        <w:rPr>
          <w:color w:val="231F20"/>
          <w:sz w:val="24"/>
          <w:szCs w:val="24"/>
        </w:rPr>
      </w:pPr>
      <w:r w:rsidRPr="00E67DBB">
        <w:rPr>
          <w:color w:val="231F20"/>
          <w:sz w:val="24"/>
          <w:szCs w:val="24"/>
        </w:rPr>
        <w:t xml:space="preserve">Сами объединения могут принимать различные структурные формы для управления своей сложностью. Веерные структуры, как изображено на Рис. 3, предлагают преимущества в виде наличия центрального шлюза с концентрированным техническим опытом. Задачей шлюза является управление анонимностью, </w:t>
      </w:r>
      <w:r w:rsidR="00E67DBB" w:rsidRPr="00E67DBB">
        <w:rPr>
          <w:color w:val="231F20"/>
          <w:sz w:val="24"/>
          <w:szCs w:val="24"/>
        </w:rPr>
        <w:t>несвязностью</w:t>
      </w:r>
      <w:r w:rsidRPr="00E67DBB">
        <w:rPr>
          <w:color w:val="231F20"/>
          <w:sz w:val="24"/>
          <w:szCs w:val="24"/>
        </w:rPr>
        <w:t xml:space="preserve"> и </w:t>
      </w:r>
      <w:r w:rsidR="00E67DBB" w:rsidRPr="00E67DBB">
        <w:rPr>
          <w:color w:val="231F20"/>
          <w:sz w:val="24"/>
          <w:szCs w:val="24"/>
        </w:rPr>
        <w:t>не наблюдаемостью</w:t>
      </w:r>
      <w:r w:rsidRPr="00E67DBB">
        <w:rPr>
          <w:color w:val="231F20"/>
          <w:sz w:val="24"/>
          <w:szCs w:val="24"/>
        </w:rPr>
        <w:t>.</w:t>
      </w:r>
    </w:p>
    <w:p w14:paraId="47AF7157" w14:textId="77777777" w:rsidR="00DF103C" w:rsidRPr="000351FB" w:rsidRDefault="00DF103C" w:rsidP="00DF103C">
      <w:pPr>
        <w:pStyle w:val="af2"/>
        <w:spacing w:before="182" w:line="225" w:lineRule="auto"/>
        <w:ind w:left="997" w:right="114"/>
        <w:rPr>
          <w:lang w:val="en-GB"/>
        </w:rPr>
      </w:pPr>
    </w:p>
    <w:p w14:paraId="309BFE28" w14:textId="77777777" w:rsidR="00DF103C" w:rsidRDefault="00DF103C" w:rsidP="00DF103C">
      <w:pPr>
        <w:pStyle w:val="af2"/>
        <w:rPr>
          <w:sz w:val="11"/>
          <w:lang w:val="en-GB"/>
        </w:rPr>
      </w:pPr>
    </w:p>
    <w:p w14:paraId="6B721F6B" w14:textId="77777777" w:rsidR="00DF103C" w:rsidRDefault="00DF103C" w:rsidP="00DF103C">
      <w:pPr>
        <w:pStyle w:val="af2"/>
        <w:rPr>
          <w:sz w:val="11"/>
          <w:lang w:val="en-GB"/>
        </w:rPr>
      </w:pPr>
    </w:p>
    <w:p w14:paraId="142C3260" w14:textId="77777777" w:rsidR="00DF103C" w:rsidRDefault="00DF103C" w:rsidP="00DF103C">
      <w:pPr>
        <w:pStyle w:val="af2"/>
        <w:jc w:val="center"/>
        <w:rPr>
          <w:sz w:val="11"/>
          <w:lang w:val="en-GB"/>
        </w:rPr>
      </w:pPr>
      <w:r w:rsidRPr="00B12BD7">
        <w:rPr>
          <w:noProof/>
          <w:sz w:val="11"/>
        </w:rPr>
        <w:lastRenderedPageBreak/>
        <w:drawing>
          <wp:inline distT="0" distB="0" distL="0" distR="0" wp14:anchorId="653D05BC" wp14:editId="7111E5BF">
            <wp:extent cx="5267325" cy="2914650"/>
            <wp:effectExtent l="0" t="0" r="9525" b="0"/>
            <wp:docPr id="6" name="Рисунок 6" descr="C:\Users\User\Desktop\Табл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Табл 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67325" cy="2914650"/>
                    </a:xfrm>
                    <a:prstGeom prst="rect">
                      <a:avLst/>
                    </a:prstGeom>
                    <a:noFill/>
                    <a:ln>
                      <a:noFill/>
                    </a:ln>
                  </pic:spPr>
                </pic:pic>
              </a:graphicData>
            </a:graphic>
          </wp:inline>
        </w:drawing>
      </w:r>
    </w:p>
    <w:p w14:paraId="7E9552EE" w14:textId="77777777" w:rsidR="00DF103C" w:rsidRDefault="00DF103C" w:rsidP="00DF103C">
      <w:pPr>
        <w:pStyle w:val="af2"/>
        <w:rPr>
          <w:sz w:val="11"/>
          <w:lang w:val="en-GB"/>
        </w:rPr>
      </w:pPr>
    </w:p>
    <w:p w14:paraId="419B6E4B" w14:textId="4A5A281A" w:rsidR="00DF103C" w:rsidRPr="00E67DBB" w:rsidRDefault="00E67DBB" w:rsidP="00E67DBB">
      <w:pPr>
        <w:jc w:val="center"/>
        <w:rPr>
          <w:b/>
          <w:sz w:val="24"/>
          <w:szCs w:val="24"/>
        </w:rPr>
      </w:pPr>
      <w:r>
        <w:rPr>
          <w:b/>
          <w:sz w:val="24"/>
          <w:szCs w:val="24"/>
        </w:rPr>
        <w:t xml:space="preserve">Рисунок </w:t>
      </w:r>
      <w:r w:rsidR="00DF103C" w:rsidRPr="00E67DBB">
        <w:rPr>
          <w:b/>
          <w:sz w:val="24"/>
          <w:szCs w:val="24"/>
        </w:rPr>
        <w:t>A.3 – Шлюзовая модель объединения</w:t>
      </w:r>
    </w:p>
    <w:p w14:paraId="02E31A94" w14:textId="77777777" w:rsidR="00DF103C" w:rsidRPr="00CC3062" w:rsidRDefault="00DF103C" w:rsidP="00DF103C">
      <w:pPr>
        <w:pStyle w:val="af2"/>
        <w:spacing w:before="2"/>
        <w:rPr>
          <w:b/>
          <w:sz w:val="31"/>
        </w:rPr>
      </w:pPr>
    </w:p>
    <w:p w14:paraId="5D7F3F62" w14:textId="77777777" w:rsidR="00DF103C" w:rsidRPr="00E67DBB" w:rsidRDefault="00DF103C" w:rsidP="00DC51A2">
      <w:pPr>
        <w:pStyle w:val="af2"/>
        <w:spacing w:after="0"/>
        <w:ind w:right="-2"/>
        <w:rPr>
          <w:sz w:val="24"/>
          <w:szCs w:val="24"/>
        </w:rPr>
      </w:pPr>
      <w:r w:rsidRPr="00E67DBB">
        <w:rPr>
          <w:color w:val="231F20"/>
          <w:sz w:val="24"/>
          <w:szCs w:val="24"/>
        </w:rPr>
        <w:t xml:space="preserve">Объединения идентичностей использует сеть связи. Эта сеть может быть открытой с </w:t>
      </w:r>
      <w:proofErr w:type="spellStart"/>
      <w:r w:rsidRPr="00E67DBB">
        <w:rPr>
          <w:color w:val="231F20"/>
          <w:sz w:val="24"/>
          <w:szCs w:val="24"/>
        </w:rPr>
        <w:t>одноранговой</w:t>
      </w:r>
      <w:proofErr w:type="spellEnd"/>
      <w:r w:rsidRPr="00E67DBB">
        <w:rPr>
          <w:color w:val="231F20"/>
          <w:sz w:val="24"/>
          <w:szCs w:val="24"/>
        </w:rPr>
        <w:t xml:space="preserve"> связью между всеми участвующими поставщиками идентификационной информации или она может использовать иерархические взаимосвязи, где идентификационная информация предоставляется через одного или нескольких промежуточных поставщиков идентификационной информации.</w:t>
      </w:r>
    </w:p>
    <w:p w14:paraId="75AF8577" w14:textId="77777777" w:rsidR="00DF103C" w:rsidRPr="00E67DBB" w:rsidRDefault="00DF103C" w:rsidP="00DC51A2">
      <w:pPr>
        <w:pStyle w:val="af2"/>
        <w:spacing w:after="0"/>
        <w:ind w:right="-2"/>
        <w:rPr>
          <w:color w:val="231F20"/>
          <w:sz w:val="24"/>
          <w:szCs w:val="24"/>
        </w:rPr>
      </w:pPr>
      <w:r w:rsidRPr="00E67DBB">
        <w:rPr>
          <w:color w:val="231F20"/>
          <w:sz w:val="24"/>
          <w:szCs w:val="24"/>
        </w:rPr>
        <w:t>Основные действующие субъекты объединения идентичностей, поставщики идентификационной информации (</w:t>
      </w:r>
      <w:r w:rsidRPr="00E67DBB">
        <w:rPr>
          <w:color w:val="231F20"/>
          <w:sz w:val="24"/>
          <w:szCs w:val="24"/>
          <w:lang w:val="en-GB"/>
        </w:rPr>
        <w:t>IIP</w:t>
      </w:r>
      <w:r w:rsidRPr="00E67DBB">
        <w:rPr>
          <w:color w:val="231F20"/>
          <w:sz w:val="24"/>
          <w:szCs w:val="24"/>
        </w:rPr>
        <w:t>) и полагающиеся стороны (</w:t>
      </w:r>
      <w:r w:rsidRPr="00E67DBB">
        <w:rPr>
          <w:color w:val="231F20"/>
          <w:sz w:val="24"/>
          <w:szCs w:val="24"/>
          <w:lang w:val="en-GB"/>
        </w:rPr>
        <w:t>RP</w:t>
      </w:r>
      <w:r w:rsidRPr="00E67DBB">
        <w:rPr>
          <w:color w:val="231F20"/>
          <w:sz w:val="24"/>
          <w:szCs w:val="24"/>
        </w:rPr>
        <w:t xml:space="preserve">), могут устанавливать официальные доверительные отношения, например, круг доверия. Официальные доверительные отношения могут способствовать договоренностям между членами объединения, позволяя обмениваться идентификационной информацией и выполнять </w:t>
      </w:r>
      <w:proofErr w:type="spellStart"/>
      <w:r w:rsidRPr="00E67DBB">
        <w:rPr>
          <w:color w:val="231F20"/>
          <w:sz w:val="24"/>
          <w:szCs w:val="24"/>
        </w:rPr>
        <w:t>междоменные</w:t>
      </w:r>
      <w:proofErr w:type="spellEnd"/>
      <w:r w:rsidRPr="00E67DBB">
        <w:rPr>
          <w:color w:val="231F20"/>
          <w:sz w:val="24"/>
          <w:szCs w:val="24"/>
        </w:rPr>
        <w:t xml:space="preserve"> транзакции сущностям, зарегистрированным в различных доменах, образующих объединение.</w:t>
      </w:r>
    </w:p>
    <w:p w14:paraId="69A02887" w14:textId="77777777" w:rsidR="00DF103C" w:rsidRPr="00E67DBB" w:rsidRDefault="00DF103C" w:rsidP="00DC51A2">
      <w:pPr>
        <w:pStyle w:val="af2"/>
        <w:spacing w:after="0"/>
        <w:ind w:right="-2"/>
        <w:rPr>
          <w:b/>
          <w:color w:val="231F20"/>
          <w:sz w:val="24"/>
          <w:szCs w:val="24"/>
        </w:rPr>
      </w:pPr>
    </w:p>
    <w:p w14:paraId="403FBE73" w14:textId="77777777" w:rsidR="00DF103C" w:rsidRPr="00E67DBB" w:rsidRDefault="00DF103C" w:rsidP="00DC51A2">
      <w:pPr>
        <w:rPr>
          <w:b/>
          <w:sz w:val="24"/>
          <w:szCs w:val="24"/>
        </w:rPr>
      </w:pPr>
      <w:r w:rsidRPr="00E67DBB">
        <w:rPr>
          <w:b/>
          <w:sz w:val="24"/>
          <w:szCs w:val="24"/>
        </w:rPr>
        <w:t xml:space="preserve">Управленческие и организационные вопросы </w:t>
      </w:r>
    </w:p>
    <w:p w14:paraId="687A21D5" w14:textId="77777777" w:rsidR="00DF103C" w:rsidRPr="00E67DBB" w:rsidRDefault="00DF103C" w:rsidP="00DC51A2">
      <w:pPr>
        <w:pStyle w:val="af2"/>
        <w:spacing w:after="0"/>
        <w:ind w:right="-2"/>
        <w:rPr>
          <w:sz w:val="24"/>
          <w:szCs w:val="24"/>
        </w:rPr>
      </w:pPr>
      <w:r w:rsidRPr="00E67DBB">
        <w:rPr>
          <w:color w:val="231F20"/>
          <w:sz w:val="24"/>
          <w:szCs w:val="24"/>
        </w:rPr>
        <w:t>Объединение идентичности устанавливает правила, регулирующие разработку политики и последующих операционных механизмов структуры доверия для разграничения обязанностей сторон. Управленческие обязанности включают в себя следующее:</w:t>
      </w:r>
    </w:p>
    <w:p w14:paraId="3070E356" w14:textId="77777777" w:rsidR="00DF103C" w:rsidRPr="00E67DBB" w:rsidRDefault="00DF103C" w:rsidP="00DC51A2">
      <w:pPr>
        <w:pStyle w:val="ad"/>
        <w:numPr>
          <w:ilvl w:val="1"/>
          <w:numId w:val="14"/>
        </w:numPr>
        <w:tabs>
          <w:tab w:val="left" w:pos="1400"/>
        </w:tabs>
        <w:adjustRightInd/>
        <w:ind w:left="0" w:right="-2" w:firstLine="851"/>
        <w:contextualSpacing w:val="0"/>
        <w:rPr>
          <w:sz w:val="24"/>
          <w:szCs w:val="24"/>
        </w:rPr>
      </w:pPr>
      <w:r w:rsidRPr="00E67DBB">
        <w:rPr>
          <w:color w:val="231F20"/>
          <w:sz w:val="24"/>
          <w:szCs w:val="24"/>
        </w:rPr>
        <w:t>поддержку и/или признание семантики и/или синтаксиса идентификационной информации;</w:t>
      </w:r>
    </w:p>
    <w:p w14:paraId="75CE36DA" w14:textId="77777777" w:rsidR="00DF103C" w:rsidRPr="00E67DBB" w:rsidRDefault="00DF103C" w:rsidP="00DC51A2">
      <w:pPr>
        <w:pStyle w:val="ad"/>
        <w:numPr>
          <w:ilvl w:val="1"/>
          <w:numId w:val="14"/>
        </w:numPr>
        <w:tabs>
          <w:tab w:val="left" w:pos="1400"/>
        </w:tabs>
        <w:adjustRightInd/>
        <w:ind w:left="0" w:right="-2" w:firstLine="851"/>
        <w:contextualSpacing w:val="0"/>
        <w:rPr>
          <w:sz w:val="24"/>
          <w:szCs w:val="24"/>
        </w:rPr>
      </w:pPr>
      <w:r w:rsidRPr="00E67DBB">
        <w:rPr>
          <w:color w:val="231F20"/>
          <w:sz w:val="24"/>
          <w:szCs w:val="24"/>
        </w:rPr>
        <w:t>обнаружение и распознавание поставщиков идентификационной информации и других действующих субъектов участвующих доменов;</w:t>
      </w:r>
    </w:p>
    <w:p w14:paraId="031B3685" w14:textId="77777777" w:rsidR="00DF103C" w:rsidRPr="00E67DBB" w:rsidRDefault="00DF103C" w:rsidP="00DC51A2">
      <w:pPr>
        <w:pStyle w:val="ad"/>
        <w:numPr>
          <w:ilvl w:val="1"/>
          <w:numId w:val="14"/>
        </w:numPr>
        <w:tabs>
          <w:tab w:val="left" w:pos="1400"/>
        </w:tabs>
        <w:adjustRightInd/>
        <w:ind w:left="0" w:right="-2" w:firstLine="851"/>
        <w:contextualSpacing w:val="0"/>
        <w:rPr>
          <w:sz w:val="24"/>
          <w:szCs w:val="24"/>
        </w:rPr>
      </w:pPr>
      <w:r w:rsidRPr="00E67DBB">
        <w:rPr>
          <w:color w:val="231F20"/>
          <w:sz w:val="24"/>
          <w:szCs w:val="24"/>
        </w:rPr>
        <w:t>аутентификацию и утверждение требований к идентификационной информации полагающейся стороной в одном из доменов объединения;</w:t>
      </w:r>
    </w:p>
    <w:p w14:paraId="46074064" w14:textId="77777777" w:rsidR="00DF103C" w:rsidRPr="00E67DBB" w:rsidRDefault="00DF103C" w:rsidP="00DC51A2">
      <w:pPr>
        <w:pStyle w:val="af2"/>
        <w:tabs>
          <w:tab w:val="left" w:pos="1400"/>
        </w:tabs>
        <w:spacing w:after="0"/>
        <w:ind w:right="-2" w:firstLine="851"/>
        <w:rPr>
          <w:sz w:val="24"/>
          <w:szCs w:val="24"/>
        </w:rPr>
      </w:pPr>
    </w:p>
    <w:p w14:paraId="1F3E1F63" w14:textId="77777777" w:rsidR="00DF103C" w:rsidRPr="00E67DBB" w:rsidRDefault="00DF103C" w:rsidP="00DC51A2">
      <w:pPr>
        <w:pStyle w:val="ad"/>
        <w:numPr>
          <w:ilvl w:val="0"/>
          <w:numId w:val="14"/>
        </w:numPr>
        <w:tabs>
          <w:tab w:val="left" w:pos="720"/>
          <w:tab w:val="left" w:pos="1400"/>
        </w:tabs>
        <w:adjustRightInd/>
        <w:ind w:left="0" w:right="-2" w:firstLine="851"/>
        <w:contextualSpacing w:val="0"/>
        <w:rPr>
          <w:sz w:val="24"/>
          <w:szCs w:val="24"/>
        </w:rPr>
      </w:pPr>
      <w:r w:rsidRPr="00E67DBB">
        <w:rPr>
          <w:color w:val="231F20"/>
          <w:sz w:val="24"/>
          <w:szCs w:val="24"/>
        </w:rPr>
        <w:t>защита безопасности персональных данных сущностей, а также конфиденциальности, целостности и доступности операций;</w:t>
      </w:r>
    </w:p>
    <w:p w14:paraId="2D46E864" w14:textId="77777777" w:rsidR="00DF103C" w:rsidRPr="00E67DBB" w:rsidRDefault="00DF103C" w:rsidP="00DC51A2">
      <w:pPr>
        <w:pStyle w:val="ad"/>
        <w:numPr>
          <w:ilvl w:val="0"/>
          <w:numId w:val="14"/>
        </w:numPr>
        <w:tabs>
          <w:tab w:val="left" w:pos="720"/>
          <w:tab w:val="left" w:pos="1400"/>
        </w:tabs>
        <w:adjustRightInd/>
        <w:ind w:left="0" w:right="-2" w:firstLine="851"/>
        <w:contextualSpacing w:val="0"/>
        <w:rPr>
          <w:sz w:val="24"/>
          <w:szCs w:val="24"/>
        </w:rPr>
      </w:pPr>
      <w:r w:rsidRPr="00E67DBB">
        <w:rPr>
          <w:color w:val="231F20"/>
          <w:sz w:val="24"/>
          <w:szCs w:val="24"/>
        </w:rPr>
        <w:t xml:space="preserve">определение и согласование того, какие записи </w:t>
      </w:r>
      <w:proofErr w:type="spellStart"/>
      <w:r w:rsidRPr="00E67DBB">
        <w:rPr>
          <w:color w:val="231F20"/>
          <w:sz w:val="24"/>
          <w:szCs w:val="24"/>
        </w:rPr>
        <w:t>межобъединения</w:t>
      </w:r>
      <w:proofErr w:type="spellEnd"/>
      <w:r w:rsidRPr="00E67DBB">
        <w:rPr>
          <w:color w:val="231F20"/>
          <w:sz w:val="24"/>
          <w:szCs w:val="24"/>
        </w:rPr>
        <w:t xml:space="preserve"> могут храниться для целей аудита, в течение какого времени и при каких обстоятельствах можно </w:t>
      </w:r>
      <w:r w:rsidRPr="00E67DBB">
        <w:rPr>
          <w:color w:val="231F20"/>
          <w:sz w:val="24"/>
          <w:szCs w:val="24"/>
        </w:rPr>
        <w:lastRenderedPageBreak/>
        <w:t>получить доступ к ним;</w:t>
      </w:r>
    </w:p>
    <w:p w14:paraId="144E0C7D" w14:textId="77777777" w:rsidR="00DF103C" w:rsidRPr="00E67DBB" w:rsidRDefault="00DF103C" w:rsidP="00DC51A2">
      <w:pPr>
        <w:pStyle w:val="ad"/>
        <w:numPr>
          <w:ilvl w:val="0"/>
          <w:numId w:val="14"/>
        </w:numPr>
        <w:tabs>
          <w:tab w:val="left" w:pos="426"/>
        </w:tabs>
        <w:adjustRightInd/>
        <w:ind w:left="0" w:right="-2" w:firstLine="851"/>
        <w:contextualSpacing w:val="0"/>
        <w:rPr>
          <w:sz w:val="24"/>
          <w:szCs w:val="24"/>
        </w:rPr>
      </w:pPr>
      <w:r w:rsidRPr="00E67DBB">
        <w:rPr>
          <w:color w:val="231F20"/>
          <w:sz w:val="24"/>
          <w:szCs w:val="24"/>
        </w:rPr>
        <w:t>определение и согласование стандартов, механизмов, процессов и технологий для передачи идентификационной информации между участниками объединения;</w:t>
      </w:r>
    </w:p>
    <w:p w14:paraId="1141C7D1" w14:textId="77777777" w:rsidR="00DF103C" w:rsidRPr="00E67DBB" w:rsidRDefault="00DF103C" w:rsidP="00DC51A2">
      <w:pPr>
        <w:pStyle w:val="ad"/>
        <w:numPr>
          <w:ilvl w:val="0"/>
          <w:numId w:val="14"/>
        </w:numPr>
        <w:tabs>
          <w:tab w:val="left" w:pos="426"/>
        </w:tabs>
        <w:adjustRightInd/>
        <w:ind w:left="0" w:right="-2" w:firstLine="851"/>
        <w:contextualSpacing w:val="0"/>
        <w:rPr>
          <w:sz w:val="24"/>
          <w:szCs w:val="24"/>
        </w:rPr>
      </w:pPr>
      <w:r w:rsidRPr="00E67DBB">
        <w:rPr>
          <w:color w:val="231F20"/>
          <w:sz w:val="24"/>
          <w:szCs w:val="24"/>
        </w:rPr>
        <w:t>участие в моделях финансирования и/или возмещения издержек;</w:t>
      </w:r>
    </w:p>
    <w:p w14:paraId="239B5D71" w14:textId="77777777" w:rsidR="00DF103C" w:rsidRPr="00E67DBB" w:rsidRDefault="00DF103C" w:rsidP="00DC51A2">
      <w:pPr>
        <w:pStyle w:val="ad"/>
        <w:numPr>
          <w:ilvl w:val="0"/>
          <w:numId w:val="14"/>
        </w:numPr>
        <w:tabs>
          <w:tab w:val="left" w:pos="426"/>
        </w:tabs>
        <w:adjustRightInd/>
        <w:ind w:left="0" w:right="-2" w:firstLine="851"/>
        <w:contextualSpacing w:val="0"/>
        <w:rPr>
          <w:sz w:val="24"/>
          <w:szCs w:val="24"/>
        </w:rPr>
      </w:pPr>
      <w:r w:rsidRPr="00E67DBB">
        <w:rPr>
          <w:color w:val="231F20"/>
          <w:sz w:val="24"/>
          <w:szCs w:val="24"/>
        </w:rPr>
        <w:t>вступление в объединение и выход из него.</w:t>
      </w:r>
    </w:p>
    <w:p w14:paraId="401AD6B9" w14:textId="77777777" w:rsidR="00FE78D2" w:rsidRDefault="00FE78D2" w:rsidP="00DC51A2">
      <w:pPr>
        <w:tabs>
          <w:tab w:val="left" w:pos="720"/>
        </w:tabs>
        <w:rPr>
          <w:color w:val="231F20"/>
        </w:rPr>
      </w:pPr>
    </w:p>
    <w:p w14:paraId="72E8CD97" w14:textId="0CD0C4CE" w:rsidR="00FE78D2" w:rsidRPr="00FE78D2" w:rsidRDefault="00FE78D2" w:rsidP="00DC51A2">
      <w:pPr>
        <w:tabs>
          <w:tab w:val="left" w:pos="720"/>
        </w:tabs>
        <w:rPr>
          <w:color w:val="231F20"/>
        </w:rPr>
      </w:pPr>
      <w:r w:rsidRPr="00FE78D2">
        <w:rPr>
          <w:color w:val="231F20"/>
        </w:rPr>
        <w:t>Примечания</w:t>
      </w:r>
    </w:p>
    <w:p w14:paraId="1A5C7A97" w14:textId="4B40EB3C" w:rsidR="00DF103C" w:rsidRPr="00FE78D2" w:rsidRDefault="00DF103C" w:rsidP="00DC51A2">
      <w:pPr>
        <w:tabs>
          <w:tab w:val="left" w:pos="720"/>
        </w:tabs>
      </w:pPr>
      <w:r w:rsidRPr="00FE78D2">
        <w:rPr>
          <w:color w:val="231F20"/>
        </w:rPr>
        <w:t>1 Установленные правила обеспечивают основу для доверия к идентификационной информации.</w:t>
      </w:r>
    </w:p>
    <w:p w14:paraId="35C9C8E5" w14:textId="7F252EAC" w:rsidR="00DF103C" w:rsidRPr="00FE78D2" w:rsidRDefault="00DF103C" w:rsidP="00DC51A2">
      <w:pPr>
        <w:ind w:right="-2"/>
      </w:pPr>
      <w:r w:rsidRPr="00FE78D2">
        <w:rPr>
          <w:color w:val="231F20"/>
        </w:rPr>
        <w:t xml:space="preserve">2 Установленные правила могут служить для обеспечения соответствия и аккредитации членства, например, предоставляя свидетельства проведения аудита независимой третьей стороной, двусторонней или централизованно организованной сущностью, такой как оператор объединения. </w:t>
      </w:r>
    </w:p>
    <w:p w14:paraId="65B48214" w14:textId="0DC041F3" w:rsidR="00DF103C" w:rsidRDefault="00DF103C" w:rsidP="00DC51A2">
      <w:pPr>
        <w:ind w:right="-2"/>
        <w:rPr>
          <w:color w:val="231F20"/>
        </w:rPr>
      </w:pPr>
      <w:r w:rsidRPr="00FE78D2">
        <w:rPr>
          <w:color w:val="231F20"/>
        </w:rPr>
        <w:t>3 Объединения могут быть сформированы при установлении определенных правил или путем взаимного признания этих правил, независимо устанавливаемых каждым доменом, или путем комбинации того и другого.</w:t>
      </w:r>
    </w:p>
    <w:p w14:paraId="67F46D65" w14:textId="77777777" w:rsidR="00DC51A2" w:rsidRPr="00FE78D2" w:rsidRDefault="00DC51A2" w:rsidP="00DC51A2">
      <w:pPr>
        <w:ind w:right="-2"/>
        <w:rPr>
          <w:color w:val="231F20"/>
        </w:rPr>
      </w:pPr>
    </w:p>
    <w:p w14:paraId="58EF2D2E" w14:textId="5DDC6A0B" w:rsidR="00DF103C" w:rsidRPr="00E67DBB" w:rsidRDefault="00DF103C" w:rsidP="00DC51A2">
      <w:pPr>
        <w:pStyle w:val="af2"/>
        <w:spacing w:after="0"/>
        <w:ind w:right="-2"/>
        <w:rPr>
          <w:sz w:val="24"/>
          <w:szCs w:val="24"/>
        </w:rPr>
      </w:pPr>
      <w:r w:rsidRPr="00E67DBB">
        <w:rPr>
          <w:color w:val="231F20"/>
          <w:sz w:val="24"/>
          <w:szCs w:val="24"/>
        </w:rPr>
        <w:t>Объединения структурированы таким образом, чтобы распознавать для каждого субъекта, связанного с ним поставщика идентификационной информации, который проверяет достоверную идентификационную информацию субъекта в объединении для целей распознавания, аутентификации и последующего подтверждения. Поставщик идентификационной информации ссылки будет гарантировать подтверждение идентичности, регистрацию, внесение в реестр, запрос, поставку, хранение, использование и ликвидацию идентификационной информации в течение согласованного жизненного цикла идентичности и объема, отмечая, что в человеческом контексте, идентификационная информация может существовать до рождения и оставаться после смерти по аналогии с концепциями создания и уничтожения, применимые к сущностям, не являющимся физическими лицами.</w:t>
      </w:r>
      <w:r w:rsidRPr="00E67DBB">
        <w:rPr>
          <w:sz w:val="24"/>
          <w:szCs w:val="24"/>
        </w:rPr>
        <w:t xml:space="preserve"> </w:t>
      </w:r>
    </w:p>
    <w:p w14:paraId="6AA51779" w14:textId="05B7B2D2" w:rsidR="00DF103C" w:rsidRPr="00E67DBB" w:rsidRDefault="00DF103C" w:rsidP="00DC51A2">
      <w:pPr>
        <w:pStyle w:val="af2"/>
        <w:spacing w:after="0"/>
        <w:ind w:right="-2"/>
        <w:rPr>
          <w:sz w:val="24"/>
          <w:szCs w:val="24"/>
        </w:rPr>
      </w:pPr>
      <w:r w:rsidRPr="00E67DBB">
        <w:rPr>
          <w:color w:val="231F20"/>
          <w:sz w:val="24"/>
          <w:szCs w:val="24"/>
        </w:rPr>
        <w:t xml:space="preserve">Типичная последовательность операций процесса может затем видеть попытку субъекта получить доступ к ресурсу у полагающейся стороны, и полагающаяся сторона собирает информацию на необходимом уровне доверия и повторно направляет субъекта к поставщику идентификационной информации для аутентификации, используя </w:t>
      </w:r>
      <w:r w:rsidR="00415EBA">
        <w:rPr>
          <w:color w:val="231F20"/>
          <w:sz w:val="24"/>
          <w:szCs w:val="24"/>
        </w:rPr>
        <w:t xml:space="preserve">учетные </w:t>
      </w:r>
      <w:proofErr w:type="spellStart"/>
      <w:r w:rsidR="00415EBA">
        <w:rPr>
          <w:color w:val="231F20"/>
          <w:sz w:val="24"/>
          <w:szCs w:val="24"/>
        </w:rPr>
        <w:t>даные</w:t>
      </w:r>
      <w:proofErr w:type="spellEnd"/>
      <w:r w:rsidRPr="00E67DBB">
        <w:rPr>
          <w:color w:val="231F20"/>
          <w:sz w:val="24"/>
          <w:szCs w:val="24"/>
        </w:rPr>
        <w:t>. Последующий обмен сообщениями может включать поиск полагающейся стороной дополнительных атрибутов у поставщика атрибутов субъекта/связанного с ним агента, который может быть передан полагающейся стороне при условии (в случае людей) согласия субъекта, после чего субъекту предоставляется доступ к запрашиваемому ресурсу.</w:t>
      </w:r>
      <w:r w:rsidRPr="00E67DBB">
        <w:rPr>
          <w:sz w:val="24"/>
          <w:szCs w:val="24"/>
        </w:rPr>
        <w:t xml:space="preserve"> </w:t>
      </w:r>
    </w:p>
    <w:p w14:paraId="5A826E06" w14:textId="77777777" w:rsidR="00DF103C" w:rsidRPr="00E67DBB" w:rsidRDefault="00DF103C" w:rsidP="00DC51A2">
      <w:pPr>
        <w:pStyle w:val="af2"/>
        <w:spacing w:after="0"/>
        <w:ind w:right="-2"/>
        <w:rPr>
          <w:sz w:val="24"/>
          <w:szCs w:val="24"/>
        </w:rPr>
      </w:pPr>
      <w:r w:rsidRPr="00E67DBB">
        <w:rPr>
          <w:color w:val="231F20"/>
          <w:sz w:val="24"/>
          <w:szCs w:val="24"/>
        </w:rPr>
        <w:t>Слияние идентификационной информации от разных органов власти в двух различных доменах является типичным требованием, когда две организации формируются в объединение. В этих случаях использования должны быть определены процедуры для разрешения противоречий и несоответствий, так, чтобы в домене, полученном в результате объединения,</w:t>
      </w:r>
    </w:p>
    <w:p w14:paraId="58C3B9B0" w14:textId="77777777" w:rsidR="00DF103C" w:rsidRPr="00E67DBB" w:rsidRDefault="00DF103C" w:rsidP="00DC51A2">
      <w:pPr>
        <w:pStyle w:val="ad"/>
        <w:numPr>
          <w:ilvl w:val="0"/>
          <w:numId w:val="14"/>
        </w:numPr>
        <w:tabs>
          <w:tab w:val="left" w:pos="720"/>
          <w:tab w:val="left" w:pos="1134"/>
        </w:tabs>
        <w:adjustRightInd/>
        <w:ind w:left="0" w:right="-2" w:firstLine="709"/>
        <w:contextualSpacing w:val="0"/>
        <w:jc w:val="left"/>
        <w:rPr>
          <w:sz w:val="24"/>
          <w:szCs w:val="24"/>
        </w:rPr>
      </w:pPr>
      <w:r w:rsidRPr="00E67DBB">
        <w:rPr>
          <w:color w:val="231F20"/>
          <w:sz w:val="24"/>
          <w:szCs w:val="24"/>
        </w:rPr>
        <w:t>ссылочные идентификаторы были уникальны,</w:t>
      </w:r>
    </w:p>
    <w:p w14:paraId="67B78926" w14:textId="77777777" w:rsidR="00DF103C" w:rsidRPr="00E67DBB" w:rsidRDefault="00DF103C" w:rsidP="00DC51A2">
      <w:pPr>
        <w:pStyle w:val="ad"/>
        <w:numPr>
          <w:ilvl w:val="0"/>
          <w:numId w:val="14"/>
        </w:numPr>
        <w:tabs>
          <w:tab w:val="left" w:pos="720"/>
          <w:tab w:val="left" w:pos="1134"/>
        </w:tabs>
        <w:adjustRightInd/>
        <w:ind w:left="0" w:right="-2" w:firstLine="709"/>
        <w:contextualSpacing w:val="0"/>
        <w:jc w:val="left"/>
        <w:rPr>
          <w:sz w:val="24"/>
          <w:szCs w:val="24"/>
        </w:rPr>
      </w:pPr>
      <w:r w:rsidRPr="00E67DBB">
        <w:rPr>
          <w:color w:val="231F20"/>
          <w:sz w:val="24"/>
          <w:szCs w:val="24"/>
        </w:rPr>
        <w:t>использовались псевдонимы, где это уместно и</w:t>
      </w:r>
    </w:p>
    <w:p w14:paraId="07156C72" w14:textId="77777777" w:rsidR="00DF103C" w:rsidRPr="00E67DBB" w:rsidRDefault="00DF103C" w:rsidP="00DC51A2">
      <w:pPr>
        <w:pStyle w:val="ad"/>
        <w:numPr>
          <w:ilvl w:val="0"/>
          <w:numId w:val="14"/>
        </w:numPr>
        <w:tabs>
          <w:tab w:val="left" w:pos="720"/>
          <w:tab w:val="left" w:pos="1134"/>
        </w:tabs>
        <w:adjustRightInd/>
        <w:ind w:left="0" w:right="-2" w:firstLine="709"/>
        <w:contextualSpacing w:val="0"/>
        <w:jc w:val="left"/>
        <w:rPr>
          <w:sz w:val="24"/>
          <w:szCs w:val="24"/>
        </w:rPr>
      </w:pPr>
      <w:r w:rsidRPr="00E67DBB">
        <w:rPr>
          <w:color w:val="231F20"/>
          <w:sz w:val="24"/>
          <w:szCs w:val="24"/>
        </w:rPr>
        <w:t>было бы невозможно связать идентичность с не той сущностью.</w:t>
      </w:r>
    </w:p>
    <w:p w14:paraId="5BEE0BA2" w14:textId="77777777" w:rsidR="00DF103C" w:rsidRPr="00E67DBB" w:rsidRDefault="00DF103C" w:rsidP="00DC51A2">
      <w:pPr>
        <w:pStyle w:val="af2"/>
        <w:spacing w:after="0"/>
        <w:ind w:right="-2"/>
        <w:rPr>
          <w:color w:val="231F20"/>
          <w:sz w:val="24"/>
          <w:szCs w:val="24"/>
        </w:rPr>
      </w:pPr>
      <w:r w:rsidRPr="00E67DBB">
        <w:rPr>
          <w:color w:val="231F20"/>
          <w:sz w:val="24"/>
          <w:szCs w:val="24"/>
        </w:rPr>
        <w:t>Должны существовать средства арбитража между органами поставщиков идентификационных данных, которые содержат противоречивую идентификационную информацию.</w:t>
      </w:r>
    </w:p>
    <w:p w14:paraId="564124DC" w14:textId="77777777" w:rsidR="00DF103C" w:rsidRDefault="00DF103C" w:rsidP="00DC51A2">
      <w:pPr>
        <w:pStyle w:val="af2"/>
        <w:spacing w:after="0"/>
        <w:ind w:left="317" w:right="794"/>
        <w:rPr>
          <w:color w:val="231F20"/>
        </w:rPr>
      </w:pPr>
    </w:p>
    <w:p w14:paraId="1C2FF20D" w14:textId="587FB728" w:rsidR="00DF103C" w:rsidRDefault="00FE78D2" w:rsidP="00DC51A2">
      <w:pPr>
        <w:rPr>
          <w:b/>
          <w:sz w:val="24"/>
          <w:szCs w:val="24"/>
        </w:rPr>
      </w:pPr>
      <w:r>
        <w:rPr>
          <w:b/>
          <w:sz w:val="24"/>
          <w:szCs w:val="24"/>
        </w:rPr>
        <w:t xml:space="preserve">А.4 </w:t>
      </w:r>
      <w:r w:rsidR="00DF103C" w:rsidRPr="00FE78D2">
        <w:rPr>
          <w:b/>
          <w:sz w:val="24"/>
          <w:szCs w:val="24"/>
        </w:rPr>
        <w:t xml:space="preserve">Обнаружение </w:t>
      </w:r>
    </w:p>
    <w:p w14:paraId="36A270E5" w14:textId="77777777" w:rsidR="00FE78D2" w:rsidRPr="00FE78D2" w:rsidRDefault="00FE78D2" w:rsidP="00DC51A2">
      <w:pPr>
        <w:rPr>
          <w:b/>
          <w:sz w:val="24"/>
          <w:szCs w:val="24"/>
        </w:rPr>
      </w:pPr>
    </w:p>
    <w:p w14:paraId="7665A64D" w14:textId="0E045818" w:rsidR="00DF103C" w:rsidRPr="00FE78D2" w:rsidRDefault="00FE78D2" w:rsidP="00DC51A2">
      <w:pPr>
        <w:rPr>
          <w:b/>
          <w:sz w:val="24"/>
          <w:szCs w:val="24"/>
        </w:rPr>
      </w:pPr>
      <w:r>
        <w:rPr>
          <w:b/>
          <w:sz w:val="24"/>
          <w:szCs w:val="24"/>
        </w:rPr>
        <w:t xml:space="preserve">А.4.1 </w:t>
      </w:r>
      <w:r w:rsidR="00DF103C" w:rsidRPr="00FE78D2">
        <w:rPr>
          <w:b/>
          <w:sz w:val="24"/>
          <w:szCs w:val="24"/>
        </w:rPr>
        <w:t>Общая информация о поставщиках идентификационной информации</w:t>
      </w:r>
    </w:p>
    <w:p w14:paraId="34A9C00D" w14:textId="77777777" w:rsidR="00DF103C" w:rsidRPr="00FE78D2" w:rsidRDefault="00DF103C" w:rsidP="00DC51A2">
      <w:pPr>
        <w:pStyle w:val="af2"/>
        <w:spacing w:after="0"/>
        <w:ind w:right="-2"/>
        <w:rPr>
          <w:sz w:val="24"/>
          <w:szCs w:val="24"/>
        </w:rPr>
      </w:pPr>
      <w:r w:rsidRPr="00FE78D2">
        <w:rPr>
          <w:color w:val="231F20"/>
          <w:sz w:val="24"/>
          <w:szCs w:val="24"/>
        </w:rPr>
        <w:t xml:space="preserve">Метод обнаружения может использоваться для обмена требуемой идентификационной информацией в рамках объединения; он позволяет быстро и динамично определять местонахождение сторон в объединении. Это особенно применимо </w:t>
      </w:r>
      <w:r w:rsidRPr="00FE78D2">
        <w:rPr>
          <w:color w:val="231F20"/>
          <w:sz w:val="24"/>
          <w:szCs w:val="24"/>
        </w:rPr>
        <w:lastRenderedPageBreak/>
        <w:t>в крупных объединениях, где наблюдается отток участников. Объединения структуры доверия, лежащие в их основе, могут использовать сервисы листинга для дальнейшего повышения эффективности обнаружения и эксплуатационной совместимости.</w:t>
      </w:r>
    </w:p>
    <w:p w14:paraId="6F3971BC" w14:textId="77777777" w:rsidR="00DF103C" w:rsidRPr="00FE78D2" w:rsidRDefault="00DF103C" w:rsidP="00DC51A2">
      <w:pPr>
        <w:pStyle w:val="af2"/>
        <w:spacing w:after="0"/>
        <w:ind w:right="-2"/>
        <w:rPr>
          <w:color w:val="231F20"/>
          <w:sz w:val="24"/>
          <w:szCs w:val="24"/>
        </w:rPr>
      </w:pPr>
      <w:r w:rsidRPr="00FE78D2">
        <w:rPr>
          <w:color w:val="231F20"/>
          <w:sz w:val="24"/>
          <w:szCs w:val="24"/>
        </w:rPr>
        <w:t xml:space="preserve">Требуется руководство по организации обнаружения. В зависимости от контекстуальных и </w:t>
      </w:r>
      <w:proofErr w:type="spellStart"/>
      <w:r w:rsidRPr="00FE78D2">
        <w:rPr>
          <w:color w:val="231F20"/>
          <w:sz w:val="24"/>
          <w:szCs w:val="24"/>
        </w:rPr>
        <w:t>межконтекстуальных</w:t>
      </w:r>
      <w:proofErr w:type="spellEnd"/>
      <w:r w:rsidRPr="00FE78D2">
        <w:rPr>
          <w:color w:val="231F20"/>
          <w:sz w:val="24"/>
          <w:szCs w:val="24"/>
        </w:rPr>
        <w:t xml:space="preserve"> правил механизмы обнаружения применяются различными способами. Эта функция является неотъемлемой частью доверенных объединений идентичности и ее развитие было мотивировано усложняющимися требованиями структур доверия.</w:t>
      </w:r>
    </w:p>
    <w:p w14:paraId="09CD3049" w14:textId="77777777" w:rsidR="00DF103C" w:rsidRPr="00FE78D2" w:rsidRDefault="00DF103C" w:rsidP="00DC51A2">
      <w:pPr>
        <w:pStyle w:val="af2"/>
        <w:spacing w:after="0"/>
        <w:ind w:right="-2"/>
        <w:rPr>
          <w:sz w:val="24"/>
          <w:szCs w:val="24"/>
        </w:rPr>
      </w:pPr>
      <w:r w:rsidRPr="00FE78D2">
        <w:rPr>
          <w:color w:val="231F20"/>
          <w:sz w:val="24"/>
          <w:szCs w:val="24"/>
        </w:rPr>
        <w:t>Наиболее распространенными целями обнаружения обычно являются поставщики идентификационной информации. Процесс обнаружения - это возможность, обеспечиваемая поставщиками идентификационной информации и органами идентификационной информации в объединении, при согласии пользователя/субъекта/запрашивающей стороны или по законодательному/нормативному требованию, динамически определять местонахождение органа идентификационной информации для конкретной сущности с целью предоставления определенного требуемого атрибута, когда:</w:t>
      </w:r>
    </w:p>
    <w:p w14:paraId="1FC22515" w14:textId="77777777" w:rsidR="00DF103C" w:rsidRPr="00FE78D2" w:rsidRDefault="00DF103C" w:rsidP="00DC51A2">
      <w:pPr>
        <w:pStyle w:val="ad"/>
        <w:numPr>
          <w:ilvl w:val="0"/>
          <w:numId w:val="24"/>
        </w:numPr>
        <w:tabs>
          <w:tab w:val="left" w:pos="1276"/>
        </w:tabs>
        <w:adjustRightInd/>
        <w:ind w:left="0" w:right="-2" w:firstLine="709"/>
        <w:contextualSpacing w:val="0"/>
        <w:jc w:val="left"/>
        <w:rPr>
          <w:sz w:val="24"/>
          <w:szCs w:val="24"/>
        </w:rPr>
      </w:pPr>
      <w:r w:rsidRPr="00FE78D2">
        <w:rPr>
          <w:color w:val="231F20"/>
          <w:sz w:val="24"/>
          <w:szCs w:val="24"/>
        </w:rPr>
        <w:t xml:space="preserve">идентификационная информация не существует, </w:t>
      </w:r>
    </w:p>
    <w:p w14:paraId="761551D2" w14:textId="77777777" w:rsidR="00DF103C" w:rsidRPr="00FE78D2" w:rsidRDefault="00DF103C" w:rsidP="00DC51A2">
      <w:pPr>
        <w:pStyle w:val="ad"/>
        <w:numPr>
          <w:ilvl w:val="0"/>
          <w:numId w:val="24"/>
        </w:numPr>
        <w:tabs>
          <w:tab w:val="left" w:pos="1276"/>
        </w:tabs>
        <w:adjustRightInd/>
        <w:ind w:left="0" w:right="-2" w:firstLine="709"/>
        <w:contextualSpacing w:val="0"/>
        <w:jc w:val="left"/>
        <w:rPr>
          <w:sz w:val="24"/>
          <w:szCs w:val="24"/>
        </w:rPr>
      </w:pPr>
      <w:r w:rsidRPr="00FE78D2">
        <w:rPr>
          <w:color w:val="231F20"/>
          <w:sz w:val="24"/>
          <w:szCs w:val="24"/>
        </w:rPr>
        <w:t>уровень доверия к информации, полученной полагающейся стороной, является недостаточным для необходимого уменьшения риска, связанного с идентичностью субъекта, для предоставления доступа к услуге, или</w:t>
      </w:r>
    </w:p>
    <w:p w14:paraId="2AF0D229" w14:textId="77777777" w:rsidR="00DF103C" w:rsidRPr="00FE78D2" w:rsidRDefault="00DF103C" w:rsidP="00DC51A2">
      <w:pPr>
        <w:pStyle w:val="ad"/>
        <w:numPr>
          <w:ilvl w:val="0"/>
          <w:numId w:val="24"/>
        </w:numPr>
        <w:tabs>
          <w:tab w:val="left" w:pos="1276"/>
        </w:tabs>
        <w:adjustRightInd/>
        <w:ind w:left="0" w:right="-2" w:firstLine="709"/>
        <w:contextualSpacing w:val="0"/>
        <w:jc w:val="left"/>
        <w:rPr>
          <w:color w:val="231F20"/>
          <w:sz w:val="24"/>
          <w:szCs w:val="24"/>
        </w:rPr>
      </w:pPr>
      <w:r w:rsidRPr="00FE78D2">
        <w:rPr>
          <w:color w:val="231F20"/>
          <w:sz w:val="24"/>
          <w:szCs w:val="24"/>
        </w:rPr>
        <w:t>полагающаяся сторона не указывает, какого поставщика идентификационной информации использовать.</w:t>
      </w:r>
      <w:r w:rsidRPr="00FE78D2">
        <w:rPr>
          <w:sz w:val="24"/>
          <w:szCs w:val="24"/>
        </w:rPr>
        <w:t xml:space="preserve"> </w:t>
      </w:r>
    </w:p>
    <w:p w14:paraId="73BB45E2" w14:textId="77777777" w:rsidR="00DF103C" w:rsidRPr="00FE78D2" w:rsidRDefault="00DF103C" w:rsidP="00DC51A2">
      <w:pPr>
        <w:pStyle w:val="af2"/>
        <w:spacing w:after="0"/>
        <w:ind w:right="-2"/>
        <w:rPr>
          <w:sz w:val="24"/>
          <w:szCs w:val="24"/>
        </w:rPr>
      </w:pPr>
      <w:r w:rsidRPr="00FE78D2">
        <w:rPr>
          <w:color w:val="231F20"/>
          <w:sz w:val="24"/>
          <w:szCs w:val="24"/>
        </w:rPr>
        <w:t>Обнаружение в объединении может осуществляться с помощью статических методов, таких как белые списки или ссылки на сервисы листинга. Листинговые сервисы расширяют   существующий диапазон сервисов, связанных с идентичностью, как правило, таких как, структуры доверия, операторы объединения, задействованных в управлении ими, сущностях, участвующих в объединении и их статус сертификации. Функция сервиса листинга может быть дополнена использованием динамических методов обнаружения, таких как публикация и потребление услуг метаданных. Динамическое обнаружение способствует эффективному функционированию современных объединений, в которых обычно наблюдается отток и приток сторон, присоединяющихся к объединению и покидающих ее.</w:t>
      </w:r>
      <w:r w:rsidRPr="00FE78D2">
        <w:rPr>
          <w:sz w:val="24"/>
          <w:szCs w:val="24"/>
        </w:rPr>
        <w:t xml:space="preserve"> </w:t>
      </w:r>
    </w:p>
    <w:p w14:paraId="7274EAE1" w14:textId="77777777" w:rsidR="00DF103C" w:rsidRPr="00FE78D2" w:rsidRDefault="00DF103C" w:rsidP="00DC51A2">
      <w:pPr>
        <w:pStyle w:val="af2"/>
        <w:spacing w:after="0"/>
        <w:ind w:right="-2"/>
        <w:rPr>
          <w:sz w:val="24"/>
          <w:szCs w:val="24"/>
        </w:rPr>
      </w:pPr>
      <w:r w:rsidRPr="00FE78D2">
        <w:rPr>
          <w:color w:val="231F20"/>
          <w:sz w:val="24"/>
          <w:szCs w:val="24"/>
        </w:rPr>
        <w:t>Преимущества обнаружения включают в себя освобождение полагающиеся стороны от обязательств кэширования или хранения идентификационной информации до тех пор, пока требования или обязательства полагающейся стороны не вызывают необходимость хранения данных, что существенно снижает ответственность за обработку персональных данных, а также способствует актуальности и точности данных. Механизмы обнаружения также облегчают динамическую регистрацию и снятие с регистрации взаимосвязей в объединении. Динамическое обнаружение может поддерживать модель «принеси свои идентификационные данные» и или модели использования личного (аппаратного или облачного) хранилища данных в зависимости от конкретного подхода, используемого для его реализации.</w:t>
      </w:r>
    </w:p>
    <w:p w14:paraId="0A63BCA4" w14:textId="77777777" w:rsidR="00DF103C" w:rsidRPr="00FE78D2" w:rsidRDefault="00DF103C" w:rsidP="00DC51A2">
      <w:pPr>
        <w:pStyle w:val="af2"/>
        <w:spacing w:after="0"/>
        <w:ind w:right="-2"/>
        <w:rPr>
          <w:color w:val="231F20"/>
          <w:sz w:val="24"/>
          <w:szCs w:val="24"/>
        </w:rPr>
      </w:pPr>
      <w:r w:rsidRPr="00FE78D2">
        <w:rPr>
          <w:color w:val="231F20"/>
          <w:sz w:val="24"/>
          <w:szCs w:val="24"/>
        </w:rPr>
        <w:t>Что касается любого другого элемента системы управления идентичностью, то применимые требования, например, законодательство, регулирование или политика, могут ограничивать действия по обнаружению. Поставщики идентификационных данных и полагающиеся стороны должны быть способны поддерживать механизмы обнаружения других поставщиков идентификационных данных в объединении.</w:t>
      </w:r>
    </w:p>
    <w:p w14:paraId="2F489FA5" w14:textId="273EA0FE" w:rsidR="00DF103C" w:rsidRPr="00FE78D2" w:rsidRDefault="00FE78D2" w:rsidP="00DC51A2">
      <w:pPr>
        <w:rPr>
          <w:b/>
          <w:sz w:val="24"/>
          <w:szCs w:val="24"/>
        </w:rPr>
      </w:pPr>
      <w:r>
        <w:rPr>
          <w:b/>
          <w:sz w:val="24"/>
          <w:szCs w:val="24"/>
        </w:rPr>
        <w:t xml:space="preserve">А.4.2 </w:t>
      </w:r>
      <w:r w:rsidR="00DF103C" w:rsidRPr="00FE78D2">
        <w:rPr>
          <w:b/>
          <w:sz w:val="24"/>
          <w:szCs w:val="24"/>
        </w:rPr>
        <w:t xml:space="preserve">Обнаружение поставщика идентификационной информации </w:t>
      </w:r>
    </w:p>
    <w:p w14:paraId="10213C09" w14:textId="77777777" w:rsidR="00DF103C" w:rsidRPr="00FE78D2" w:rsidRDefault="00DF103C" w:rsidP="00DC51A2">
      <w:pPr>
        <w:pStyle w:val="af2"/>
        <w:spacing w:after="0"/>
        <w:rPr>
          <w:sz w:val="24"/>
          <w:szCs w:val="24"/>
        </w:rPr>
      </w:pPr>
      <w:r w:rsidRPr="00FE78D2">
        <w:rPr>
          <w:color w:val="231F20"/>
          <w:sz w:val="24"/>
          <w:szCs w:val="24"/>
        </w:rPr>
        <w:t xml:space="preserve">Обнаружение поставщика идентификационной информации - это процесс нахождения в объединении поставщика идентификационной информации, который будет </w:t>
      </w:r>
      <w:r w:rsidRPr="00FE78D2">
        <w:rPr>
          <w:color w:val="231F20"/>
          <w:sz w:val="24"/>
          <w:szCs w:val="24"/>
        </w:rPr>
        <w:lastRenderedPageBreak/>
        <w:t>предоставлять идентификационную информацию для сущности. Этот процесс может быть следующим:</w:t>
      </w:r>
    </w:p>
    <w:p w14:paraId="6608D67F" w14:textId="77777777" w:rsidR="00DF103C" w:rsidRPr="00FE78D2" w:rsidRDefault="00DF103C" w:rsidP="00DC51A2">
      <w:pPr>
        <w:pStyle w:val="ad"/>
        <w:numPr>
          <w:ilvl w:val="0"/>
          <w:numId w:val="23"/>
        </w:numPr>
        <w:tabs>
          <w:tab w:val="left" w:pos="1400"/>
        </w:tabs>
        <w:adjustRightInd/>
        <w:ind w:left="0" w:firstLine="709"/>
        <w:contextualSpacing w:val="0"/>
        <w:jc w:val="left"/>
        <w:rPr>
          <w:sz w:val="24"/>
          <w:szCs w:val="24"/>
        </w:rPr>
      </w:pPr>
      <w:r w:rsidRPr="00FE78D2">
        <w:rPr>
          <w:color w:val="231F20"/>
          <w:sz w:val="24"/>
          <w:szCs w:val="24"/>
        </w:rPr>
        <w:t>пользователь, предоставляющий ссылку на</w:t>
      </w:r>
      <w:r w:rsidRPr="00FE78D2">
        <w:rPr>
          <w:sz w:val="24"/>
          <w:szCs w:val="24"/>
        </w:rPr>
        <w:t xml:space="preserve"> </w:t>
      </w:r>
      <w:r w:rsidRPr="00FE78D2">
        <w:rPr>
          <w:color w:val="231F20"/>
          <w:sz w:val="24"/>
          <w:szCs w:val="24"/>
        </w:rPr>
        <w:t>поставщика идентификационной информации, например, путем выбора из представленного перечня вариантов,</w:t>
      </w:r>
    </w:p>
    <w:p w14:paraId="7C19ACEF" w14:textId="77777777" w:rsidR="00DF103C" w:rsidRPr="00FE78D2" w:rsidRDefault="00DF103C" w:rsidP="00DC51A2">
      <w:pPr>
        <w:pStyle w:val="ad"/>
        <w:numPr>
          <w:ilvl w:val="0"/>
          <w:numId w:val="23"/>
        </w:numPr>
        <w:tabs>
          <w:tab w:val="left" w:pos="1400"/>
        </w:tabs>
        <w:adjustRightInd/>
        <w:ind w:left="0" w:firstLine="709"/>
        <w:contextualSpacing w:val="0"/>
        <w:jc w:val="left"/>
        <w:rPr>
          <w:sz w:val="24"/>
          <w:szCs w:val="24"/>
        </w:rPr>
      </w:pPr>
      <w:r w:rsidRPr="00FE78D2">
        <w:rPr>
          <w:color w:val="231F20"/>
          <w:sz w:val="24"/>
          <w:szCs w:val="24"/>
        </w:rPr>
        <w:t>пользователь, предоставляющий подсказку, например, адрес электронной почты, который содержит ссылку на поставщика идентификационной информации, и</w:t>
      </w:r>
    </w:p>
    <w:p w14:paraId="000C551F" w14:textId="77777777" w:rsidR="00DF103C" w:rsidRPr="00FE78D2" w:rsidRDefault="00DF103C" w:rsidP="00DC51A2">
      <w:pPr>
        <w:pStyle w:val="ad"/>
        <w:numPr>
          <w:ilvl w:val="0"/>
          <w:numId w:val="23"/>
        </w:numPr>
        <w:tabs>
          <w:tab w:val="left" w:pos="1400"/>
        </w:tabs>
        <w:adjustRightInd/>
        <w:ind w:left="0" w:firstLine="709"/>
        <w:contextualSpacing w:val="0"/>
        <w:jc w:val="left"/>
        <w:rPr>
          <w:sz w:val="24"/>
          <w:szCs w:val="24"/>
        </w:rPr>
      </w:pPr>
      <w:r w:rsidRPr="00FE78D2">
        <w:rPr>
          <w:color w:val="231F20"/>
          <w:sz w:val="24"/>
          <w:szCs w:val="24"/>
        </w:rPr>
        <w:t>пользователь, предоставляющий идентификатор, который передается всем поставщикам идентификационной информации и один из них, знающий это идентификатор, отзывается.</w:t>
      </w:r>
    </w:p>
    <w:p w14:paraId="742A4952" w14:textId="77777777" w:rsidR="00DF103C" w:rsidRPr="00FE78D2" w:rsidRDefault="00DF103C" w:rsidP="00DC51A2">
      <w:pPr>
        <w:pStyle w:val="af2"/>
        <w:spacing w:after="0"/>
        <w:rPr>
          <w:color w:val="231F20"/>
          <w:sz w:val="24"/>
          <w:szCs w:val="24"/>
        </w:rPr>
      </w:pPr>
      <w:r w:rsidRPr="00FE78D2">
        <w:rPr>
          <w:color w:val="231F20"/>
          <w:sz w:val="24"/>
          <w:szCs w:val="24"/>
        </w:rPr>
        <w:t>Это может быть процесс, в котором пользователь выбирает поставщика идентификационной информации из списка поставщиков или из результатов автоматического обнаружения поставщика идентификационной информации при согласии пользователя предоставить такую информацию, как имя пользователя или адрес электронной почты.</w:t>
      </w:r>
    </w:p>
    <w:p w14:paraId="154BBE70" w14:textId="321B6321" w:rsidR="00DF103C" w:rsidRPr="00FE78D2" w:rsidRDefault="00FE78D2" w:rsidP="00DC51A2">
      <w:pPr>
        <w:rPr>
          <w:b/>
          <w:sz w:val="24"/>
          <w:szCs w:val="24"/>
        </w:rPr>
      </w:pPr>
      <w:r>
        <w:rPr>
          <w:b/>
          <w:sz w:val="24"/>
          <w:szCs w:val="24"/>
        </w:rPr>
        <w:t xml:space="preserve">А.4.3 </w:t>
      </w:r>
      <w:r w:rsidR="00DF103C" w:rsidRPr="00FE78D2">
        <w:rPr>
          <w:b/>
          <w:sz w:val="24"/>
          <w:szCs w:val="24"/>
        </w:rPr>
        <w:t>Обнаружение органа идентификационной информации</w:t>
      </w:r>
    </w:p>
    <w:p w14:paraId="15D58251" w14:textId="77777777" w:rsidR="00DF103C" w:rsidRPr="00FE78D2" w:rsidRDefault="00DF103C" w:rsidP="00DC51A2">
      <w:pPr>
        <w:pStyle w:val="af2"/>
        <w:spacing w:after="0"/>
        <w:rPr>
          <w:sz w:val="24"/>
          <w:szCs w:val="24"/>
        </w:rPr>
      </w:pPr>
      <w:r w:rsidRPr="00FE78D2">
        <w:rPr>
          <w:color w:val="231F20"/>
          <w:sz w:val="24"/>
          <w:szCs w:val="24"/>
        </w:rPr>
        <w:t>Обнаружение органа идентификационной информации - это процесс поиска в объединении органа идентификационной информации, которая подходит для аутентификации информации конкретного поставщика идентификационной информации. Процесс обнаружения позволяет использовать возможности, предоставляемые поставщиком идентификационной информации в объединении, для динамического определения местоположения органа идентификационной информации для конкретной сущности для предоставления конкретного требуемого атрибута, где доступная идентификационная информация не указывает, какой орган идентификационной информации использовать.</w:t>
      </w:r>
    </w:p>
    <w:p w14:paraId="677395A1" w14:textId="77777777" w:rsidR="00DF103C" w:rsidRDefault="00DF103C" w:rsidP="00DC51A2">
      <w:pPr>
        <w:pStyle w:val="af2"/>
        <w:spacing w:after="0"/>
        <w:rPr>
          <w:sz w:val="24"/>
          <w:szCs w:val="24"/>
        </w:rPr>
      </w:pPr>
      <w:r w:rsidRPr="00FE78D2">
        <w:rPr>
          <w:color w:val="231F20"/>
          <w:sz w:val="24"/>
          <w:szCs w:val="24"/>
        </w:rPr>
        <w:t>Что касается любого другого элемента системы управления идентичностью, то применимые требования, например, законодательство, регулирование или политика, могут ограничивать деятельность по обнаружению. Поставщики идентификационной информации и полагающиеся стороны должны иметь возможность поддерживать механизмы обнаружения других поставщиков идентификационной информации в объединении.</w:t>
      </w:r>
      <w:r w:rsidRPr="00FE78D2">
        <w:rPr>
          <w:sz w:val="24"/>
          <w:szCs w:val="24"/>
        </w:rPr>
        <w:t xml:space="preserve"> </w:t>
      </w:r>
    </w:p>
    <w:p w14:paraId="2715A5CB" w14:textId="77777777" w:rsidR="00DC51A2" w:rsidRPr="00FE78D2" w:rsidRDefault="00DC51A2" w:rsidP="00DC51A2">
      <w:pPr>
        <w:pStyle w:val="af2"/>
        <w:spacing w:after="0"/>
        <w:rPr>
          <w:sz w:val="24"/>
          <w:szCs w:val="24"/>
        </w:rPr>
      </w:pPr>
    </w:p>
    <w:p w14:paraId="5EFBD5E2" w14:textId="60072AF9" w:rsidR="00FE78D2" w:rsidRPr="00FE78D2" w:rsidRDefault="00FE78D2" w:rsidP="00DC51A2">
      <w:pPr>
        <w:rPr>
          <w:color w:val="231F20"/>
        </w:rPr>
      </w:pPr>
      <w:r w:rsidRPr="00FE78D2">
        <w:rPr>
          <w:color w:val="231F20"/>
        </w:rPr>
        <w:t xml:space="preserve">Примечания </w:t>
      </w:r>
    </w:p>
    <w:p w14:paraId="584036D3" w14:textId="3454DAE1" w:rsidR="00DF103C" w:rsidRPr="00FE78D2" w:rsidRDefault="00DF103C" w:rsidP="00DC51A2">
      <w:r w:rsidRPr="00FE78D2">
        <w:rPr>
          <w:color w:val="231F20"/>
        </w:rPr>
        <w:t>1 Преимущество возможностей обнаружения в системе управления идентичностью заключается в том, что полагающиеся стороны не обязаны кэшировать или сохранять идентификационную информацию, если требования или обязательства полагающейся стороны не требуют хранения данных. Полученные преимущества для полагающейся стороны включают существенное снижение ответственности за обработку персональных данных и свежесть и точность данных.</w:t>
      </w:r>
    </w:p>
    <w:p w14:paraId="12F4D3B4" w14:textId="1E3FDDA0" w:rsidR="00DF103C" w:rsidRDefault="00DF103C" w:rsidP="00DC51A2">
      <w:pPr>
        <w:rPr>
          <w:color w:val="231F20"/>
        </w:rPr>
      </w:pPr>
      <w:r w:rsidRPr="00FE78D2">
        <w:rPr>
          <w:color w:val="231F20"/>
        </w:rPr>
        <w:t>2 Механизм обнаружения облегчает динамическую регистрацию и отмену регистрации взаимосвязей в объединении.</w:t>
      </w:r>
    </w:p>
    <w:p w14:paraId="04861805" w14:textId="77777777" w:rsidR="00DC51A2" w:rsidRPr="00FE78D2" w:rsidRDefault="00DC51A2" w:rsidP="00DC51A2"/>
    <w:p w14:paraId="556A5EA8" w14:textId="0D016349" w:rsidR="00DF103C" w:rsidRPr="00FE78D2" w:rsidRDefault="00DF103C" w:rsidP="00DC51A2">
      <w:pPr>
        <w:pStyle w:val="af2"/>
        <w:spacing w:after="0"/>
        <w:ind w:right="-2"/>
        <w:rPr>
          <w:color w:val="231F20"/>
          <w:sz w:val="24"/>
          <w:szCs w:val="24"/>
        </w:rPr>
      </w:pPr>
      <w:r w:rsidRPr="00FE78D2">
        <w:rPr>
          <w:color w:val="231F20"/>
          <w:sz w:val="24"/>
          <w:szCs w:val="24"/>
        </w:rPr>
        <w:t>Рис</w:t>
      </w:r>
      <w:r w:rsidR="00FE78D2">
        <w:rPr>
          <w:color w:val="231F20"/>
          <w:sz w:val="24"/>
          <w:szCs w:val="24"/>
        </w:rPr>
        <w:t xml:space="preserve">унок </w:t>
      </w:r>
      <w:r w:rsidRPr="00FE78D2">
        <w:rPr>
          <w:color w:val="231F20"/>
          <w:sz w:val="24"/>
          <w:szCs w:val="24"/>
        </w:rPr>
        <w:t>4 - пример основного диалога обнаружения в контексте предприятия. Точные протокольные потоки могут в некоторой степени варьироваться в зависимости от целей и контекста объединения и должны включать дополнительные шаги разрешения на выпуск информации, направленные на пользователя, для удовлетворения требований конфиденциальности и поддержки доверия. Это также свидетельствует о необходимости поддержки многочисленных источников идентификационной информации.</w:t>
      </w:r>
    </w:p>
    <w:p w14:paraId="6CBE2AB2" w14:textId="77777777" w:rsidR="00DF103C" w:rsidRDefault="00DF103C" w:rsidP="00DF103C">
      <w:pPr>
        <w:pStyle w:val="af2"/>
        <w:spacing w:before="8"/>
        <w:rPr>
          <w:noProof/>
        </w:rPr>
      </w:pPr>
    </w:p>
    <w:p w14:paraId="5678DC6F" w14:textId="77777777" w:rsidR="00DF103C" w:rsidRDefault="00DF103C" w:rsidP="00DF103C">
      <w:pPr>
        <w:pStyle w:val="af2"/>
        <w:spacing w:before="8"/>
        <w:rPr>
          <w:noProof/>
        </w:rPr>
      </w:pPr>
    </w:p>
    <w:p w14:paraId="75AD6C35" w14:textId="77777777" w:rsidR="00DF103C" w:rsidRDefault="00DF103C" w:rsidP="00DF103C">
      <w:pPr>
        <w:pStyle w:val="af2"/>
        <w:spacing w:before="8"/>
        <w:jc w:val="center"/>
        <w:rPr>
          <w:noProof/>
        </w:rPr>
      </w:pPr>
      <w:r w:rsidRPr="00A61C7E">
        <w:rPr>
          <w:noProof/>
        </w:rPr>
        <w:lastRenderedPageBreak/>
        <w:drawing>
          <wp:inline distT="0" distB="0" distL="0" distR="0" wp14:anchorId="56A7B22B" wp14:editId="7A6AF71B">
            <wp:extent cx="5486400" cy="4362450"/>
            <wp:effectExtent l="0" t="0" r="0" b="0"/>
            <wp:docPr id="8" name="Рисунок 8" descr="C:\Users\User\Desktop\Табл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Табл 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4362450"/>
                    </a:xfrm>
                    <a:prstGeom prst="rect">
                      <a:avLst/>
                    </a:prstGeom>
                    <a:noFill/>
                    <a:ln>
                      <a:noFill/>
                    </a:ln>
                  </pic:spPr>
                </pic:pic>
              </a:graphicData>
            </a:graphic>
          </wp:inline>
        </w:drawing>
      </w:r>
    </w:p>
    <w:p w14:paraId="191D1DF3" w14:textId="77777777" w:rsidR="00DF103C" w:rsidRDefault="00DF103C" w:rsidP="00DF103C">
      <w:pPr>
        <w:pStyle w:val="af2"/>
        <w:spacing w:before="8"/>
        <w:rPr>
          <w:noProof/>
        </w:rPr>
      </w:pPr>
    </w:p>
    <w:p w14:paraId="0D12ADF3" w14:textId="77777777" w:rsidR="00DF103C" w:rsidRDefault="00DF103C" w:rsidP="00DF103C">
      <w:pPr>
        <w:pStyle w:val="af2"/>
        <w:spacing w:before="8"/>
        <w:rPr>
          <w:noProof/>
        </w:rPr>
      </w:pPr>
    </w:p>
    <w:p w14:paraId="20A7FF5F" w14:textId="21E2A3D7" w:rsidR="00DF103C" w:rsidRPr="00DC51A2" w:rsidRDefault="00DF103C" w:rsidP="00FE78D2">
      <w:pPr>
        <w:jc w:val="center"/>
        <w:rPr>
          <w:b/>
          <w:sz w:val="24"/>
          <w:szCs w:val="24"/>
        </w:rPr>
      </w:pPr>
      <w:r w:rsidRPr="00DC51A2">
        <w:rPr>
          <w:b/>
          <w:sz w:val="24"/>
          <w:szCs w:val="24"/>
        </w:rPr>
        <w:t>Рис</w:t>
      </w:r>
      <w:r w:rsidR="00FE78D2" w:rsidRPr="00DC51A2">
        <w:rPr>
          <w:b/>
          <w:sz w:val="24"/>
          <w:szCs w:val="24"/>
        </w:rPr>
        <w:t xml:space="preserve">унок А.4 </w:t>
      </w:r>
      <w:r w:rsidRPr="00DC51A2">
        <w:rPr>
          <w:b/>
          <w:sz w:val="24"/>
          <w:szCs w:val="24"/>
        </w:rPr>
        <w:t>- Пример основного диалога процесса обнаружения в объединении</w:t>
      </w:r>
    </w:p>
    <w:p w14:paraId="67FCACE9" w14:textId="77777777" w:rsidR="00DF103C" w:rsidRPr="00CC3062" w:rsidRDefault="00DF103C" w:rsidP="00FE78D2"/>
    <w:p w14:paraId="638258D5" w14:textId="58B78B42" w:rsidR="00DF103C" w:rsidRPr="00B12BD7" w:rsidRDefault="00FE78D2" w:rsidP="00DF103C">
      <w:pPr>
        <w:ind w:left="317"/>
        <w:rPr>
          <w:color w:val="231F20"/>
        </w:rPr>
      </w:pPr>
      <w:r>
        <w:rPr>
          <w:color w:val="231F20"/>
        </w:rPr>
        <w:t>Примечание -</w:t>
      </w:r>
      <w:r w:rsidR="00DF103C" w:rsidRPr="00B12BD7">
        <w:rPr>
          <w:color w:val="231F20"/>
        </w:rPr>
        <w:t xml:space="preserve"> Например, процесс обнаружения идентичности (IDP) является поставщиком идентификационной информации IIP.</w:t>
      </w:r>
      <w:r w:rsidR="00DF103C" w:rsidRPr="00BC7B89">
        <w:t xml:space="preserve"> </w:t>
      </w:r>
    </w:p>
    <w:p w14:paraId="1A96DCB1" w14:textId="77777777" w:rsidR="00DF103C" w:rsidRPr="00BC7B89" w:rsidRDefault="00DF103C" w:rsidP="00DF103C">
      <w:pPr>
        <w:pStyle w:val="af2"/>
        <w:spacing w:before="2"/>
        <w:rPr>
          <w:sz w:val="32"/>
        </w:rPr>
      </w:pPr>
    </w:p>
    <w:p w14:paraId="289D28B3" w14:textId="506CC1AE" w:rsidR="00DF103C" w:rsidRPr="00FE78D2" w:rsidRDefault="00FE78D2" w:rsidP="00FE78D2">
      <w:pPr>
        <w:rPr>
          <w:b/>
          <w:sz w:val="24"/>
          <w:szCs w:val="24"/>
        </w:rPr>
      </w:pPr>
      <w:r>
        <w:rPr>
          <w:b/>
          <w:sz w:val="24"/>
          <w:szCs w:val="24"/>
        </w:rPr>
        <w:t xml:space="preserve">А.5 </w:t>
      </w:r>
      <w:r w:rsidR="00DF103C" w:rsidRPr="00FE78D2">
        <w:rPr>
          <w:b/>
          <w:sz w:val="24"/>
          <w:szCs w:val="24"/>
        </w:rPr>
        <w:t xml:space="preserve">Вопросы, касающиеся сценариев </w:t>
      </w:r>
      <w:proofErr w:type="spellStart"/>
      <w:r w:rsidR="00DF103C" w:rsidRPr="00FE78D2">
        <w:rPr>
          <w:b/>
          <w:sz w:val="24"/>
          <w:szCs w:val="24"/>
        </w:rPr>
        <w:t>межобъединений</w:t>
      </w:r>
      <w:proofErr w:type="spellEnd"/>
    </w:p>
    <w:p w14:paraId="5BC7B6A2" w14:textId="77777777" w:rsidR="00FE78D2" w:rsidRDefault="00FE78D2" w:rsidP="00FE78D2">
      <w:pPr>
        <w:rPr>
          <w:sz w:val="24"/>
          <w:szCs w:val="24"/>
        </w:rPr>
      </w:pPr>
    </w:p>
    <w:p w14:paraId="302F2FEC" w14:textId="53D518D3" w:rsidR="00DF103C" w:rsidRPr="00FE78D2" w:rsidRDefault="00FE78D2" w:rsidP="00DC51A2">
      <w:pPr>
        <w:rPr>
          <w:sz w:val="24"/>
          <w:szCs w:val="24"/>
        </w:rPr>
      </w:pPr>
      <w:r>
        <w:rPr>
          <w:sz w:val="24"/>
          <w:szCs w:val="24"/>
        </w:rPr>
        <w:t>О</w:t>
      </w:r>
      <w:r w:rsidR="00DF103C" w:rsidRPr="00FE78D2">
        <w:rPr>
          <w:sz w:val="24"/>
          <w:szCs w:val="24"/>
        </w:rPr>
        <w:t xml:space="preserve">пределяет </w:t>
      </w:r>
      <w:proofErr w:type="spellStart"/>
      <w:r w:rsidR="00DF103C" w:rsidRPr="00FE78D2">
        <w:rPr>
          <w:sz w:val="24"/>
          <w:szCs w:val="24"/>
        </w:rPr>
        <w:t>межобъединения</w:t>
      </w:r>
      <w:proofErr w:type="spellEnd"/>
      <w:r w:rsidR="00DF103C" w:rsidRPr="00FE78D2">
        <w:rPr>
          <w:sz w:val="24"/>
          <w:szCs w:val="24"/>
        </w:rPr>
        <w:t xml:space="preserve">. Помимо соображений, применяемых к объединению, дополнительные соображения для </w:t>
      </w:r>
      <w:proofErr w:type="spellStart"/>
      <w:r w:rsidR="00DF103C" w:rsidRPr="00FE78D2">
        <w:rPr>
          <w:sz w:val="24"/>
          <w:szCs w:val="24"/>
        </w:rPr>
        <w:t>межобъединений</w:t>
      </w:r>
      <w:proofErr w:type="spellEnd"/>
      <w:r w:rsidR="00DF103C" w:rsidRPr="00FE78D2">
        <w:rPr>
          <w:sz w:val="24"/>
          <w:szCs w:val="24"/>
        </w:rPr>
        <w:t xml:space="preserve"> подразделяются на две категории:</w:t>
      </w:r>
      <w:r w:rsidR="00DF103C" w:rsidRPr="00FE78D2">
        <w:rPr>
          <w:i/>
          <w:sz w:val="24"/>
          <w:szCs w:val="24"/>
        </w:rPr>
        <w:t xml:space="preserve"> </w:t>
      </w:r>
      <w:r w:rsidR="00DF103C" w:rsidRPr="00FE78D2">
        <w:rPr>
          <w:sz w:val="24"/>
          <w:szCs w:val="24"/>
        </w:rPr>
        <w:t xml:space="preserve">доверие и функциональная совместимость. В тех случаях, когда сущность с идентичностью в одном объединении может нуждаться или захочет получить доступ к услугам, предоставляемым </w:t>
      </w:r>
      <w:r w:rsidR="00DC51A2" w:rsidRPr="00FE78D2">
        <w:rPr>
          <w:sz w:val="24"/>
          <w:szCs w:val="24"/>
        </w:rPr>
        <w:t>другим</w:t>
      </w:r>
      <w:r w:rsidR="00DF103C" w:rsidRPr="00FE78D2">
        <w:rPr>
          <w:sz w:val="24"/>
          <w:szCs w:val="24"/>
        </w:rPr>
        <w:t xml:space="preserve"> объединением, должно быть достигнуто соглашение между объединениями, так чтобы, по крайней мере, поставщик идентификационной информации в первом объединении имел   доверительные отношения с соответствующим поставщиком идентификационной информации в другом объединении. Совместимость между разнородными объединениями (каждый может использовать разное программное обеспечение объединения, различные платформы или различные профили развертывания) требует строгого соблюдения согласованной фиксированной политики и процедур, чтобы избежать идентичности и дублирования идентификатора и окончательного столкновения.</w:t>
      </w:r>
    </w:p>
    <w:p w14:paraId="1D4E42DC" w14:textId="77777777" w:rsidR="00DF103C" w:rsidRPr="00FE78D2" w:rsidRDefault="00DF103C" w:rsidP="00DC51A2">
      <w:pPr>
        <w:pStyle w:val="af2"/>
        <w:spacing w:after="0"/>
        <w:ind w:right="-2"/>
        <w:rPr>
          <w:sz w:val="24"/>
          <w:szCs w:val="24"/>
        </w:rPr>
      </w:pPr>
      <w:r w:rsidRPr="00FE78D2">
        <w:rPr>
          <w:color w:val="231F20"/>
          <w:sz w:val="24"/>
          <w:szCs w:val="24"/>
        </w:rPr>
        <w:t xml:space="preserve">При разработке согласованных процедур для </w:t>
      </w:r>
      <w:proofErr w:type="spellStart"/>
      <w:r w:rsidRPr="00FE78D2">
        <w:rPr>
          <w:color w:val="231F20"/>
          <w:sz w:val="24"/>
          <w:szCs w:val="24"/>
        </w:rPr>
        <w:t>межобъединения</w:t>
      </w:r>
      <w:proofErr w:type="spellEnd"/>
      <w:r w:rsidRPr="00FE78D2">
        <w:rPr>
          <w:color w:val="231F20"/>
          <w:sz w:val="24"/>
          <w:szCs w:val="24"/>
        </w:rPr>
        <w:t xml:space="preserve"> необходимо учитывать следующие требования:</w:t>
      </w:r>
    </w:p>
    <w:p w14:paraId="5E67A865" w14:textId="77777777" w:rsidR="00DF103C" w:rsidRPr="00FE78D2" w:rsidRDefault="00DF103C" w:rsidP="00DC51A2">
      <w:pPr>
        <w:pStyle w:val="ad"/>
        <w:numPr>
          <w:ilvl w:val="2"/>
          <w:numId w:val="22"/>
        </w:numPr>
        <w:tabs>
          <w:tab w:val="left" w:pos="1400"/>
        </w:tabs>
        <w:adjustRightInd/>
        <w:ind w:left="0" w:right="-2" w:firstLine="709"/>
        <w:contextualSpacing w:val="0"/>
        <w:rPr>
          <w:sz w:val="24"/>
          <w:szCs w:val="24"/>
        </w:rPr>
      </w:pPr>
      <w:r w:rsidRPr="00FE78D2">
        <w:rPr>
          <w:color w:val="231F20"/>
          <w:sz w:val="24"/>
          <w:szCs w:val="24"/>
        </w:rPr>
        <w:lastRenderedPageBreak/>
        <w:t>сопоставлять политики и процедуры участвующих объединений для обеспечения их согласованности и отсутствия пробелов;</w:t>
      </w:r>
    </w:p>
    <w:p w14:paraId="49B4068E" w14:textId="77777777" w:rsidR="00DF103C" w:rsidRPr="00FE78D2" w:rsidRDefault="00DF103C" w:rsidP="00DC51A2">
      <w:pPr>
        <w:pStyle w:val="ad"/>
        <w:numPr>
          <w:ilvl w:val="2"/>
          <w:numId w:val="22"/>
        </w:numPr>
        <w:tabs>
          <w:tab w:val="left" w:pos="1400"/>
        </w:tabs>
        <w:adjustRightInd/>
        <w:ind w:left="0" w:right="-2" w:firstLine="709"/>
        <w:contextualSpacing w:val="0"/>
        <w:jc w:val="left"/>
        <w:rPr>
          <w:sz w:val="24"/>
          <w:szCs w:val="24"/>
        </w:rPr>
      </w:pPr>
      <w:r w:rsidRPr="00FE78D2">
        <w:rPr>
          <w:color w:val="231F20"/>
          <w:sz w:val="24"/>
          <w:szCs w:val="24"/>
        </w:rPr>
        <w:t>сравнивать условия обслуживания и лицензионные соглашения для обеспечения их согласованности и отсутствия проблем;</w:t>
      </w:r>
    </w:p>
    <w:p w14:paraId="1A6C4397" w14:textId="77777777" w:rsidR="00DF103C" w:rsidRPr="00FE78D2" w:rsidRDefault="00DF103C" w:rsidP="00DC51A2">
      <w:pPr>
        <w:pStyle w:val="ad"/>
        <w:numPr>
          <w:ilvl w:val="2"/>
          <w:numId w:val="22"/>
        </w:numPr>
        <w:tabs>
          <w:tab w:val="left" w:pos="1400"/>
        </w:tabs>
        <w:adjustRightInd/>
        <w:ind w:left="0" w:right="-2" w:firstLine="709"/>
        <w:contextualSpacing w:val="0"/>
        <w:rPr>
          <w:sz w:val="24"/>
          <w:szCs w:val="24"/>
        </w:rPr>
      </w:pPr>
      <w:r w:rsidRPr="00FE78D2">
        <w:rPr>
          <w:color w:val="231F20"/>
          <w:sz w:val="24"/>
          <w:szCs w:val="24"/>
        </w:rPr>
        <w:t>должны быть четко определены механизмы контроля за доступом к информации для физических лиц, исходя из их идентичности в том или другом объединении, и должны быть раскрыты и проживать в родном объединении;</w:t>
      </w:r>
    </w:p>
    <w:p w14:paraId="4669AEB4" w14:textId="77777777" w:rsidR="00DF103C" w:rsidRPr="00FE78D2" w:rsidRDefault="00DF103C" w:rsidP="00DC51A2">
      <w:pPr>
        <w:pStyle w:val="ad"/>
        <w:numPr>
          <w:ilvl w:val="2"/>
          <w:numId w:val="22"/>
        </w:numPr>
        <w:tabs>
          <w:tab w:val="left" w:pos="1400"/>
        </w:tabs>
        <w:adjustRightInd/>
        <w:ind w:left="0" w:right="-2" w:firstLine="709"/>
        <w:contextualSpacing w:val="0"/>
        <w:jc w:val="left"/>
        <w:rPr>
          <w:sz w:val="24"/>
          <w:szCs w:val="24"/>
        </w:rPr>
      </w:pPr>
      <w:r w:rsidRPr="00FE78D2">
        <w:rPr>
          <w:color w:val="231F20"/>
          <w:sz w:val="24"/>
          <w:szCs w:val="24"/>
        </w:rPr>
        <w:t>определить механизмы контроля для предотвращения подделки идентичности во время роуминга между объединениями;</w:t>
      </w:r>
    </w:p>
    <w:p w14:paraId="5F6007BB" w14:textId="77777777" w:rsidR="00DF103C" w:rsidRPr="00FE78D2" w:rsidRDefault="00DF103C" w:rsidP="00DC51A2">
      <w:pPr>
        <w:pStyle w:val="ad"/>
        <w:numPr>
          <w:ilvl w:val="2"/>
          <w:numId w:val="22"/>
        </w:numPr>
        <w:tabs>
          <w:tab w:val="left" w:pos="1400"/>
        </w:tabs>
        <w:adjustRightInd/>
        <w:ind w:left="0" w:right="-2" w:firstLine="709"/>
        <w:contextualSpacing w:val="0"/>
        <w:rPr>
          <w:sz w:val="24"/>
          <w:szCs w:val="24"/>
        </w:rPr>
      </w:pPr>
      <w:r w:rsidRPr="00FE78D2">
        <w:rPr>
          <w:color w:val="231F20"/>
          <w:sz w:val="24"/>
          <w:szCs w:val="24"/>
        </w:rPr>
        <w:t xml:space="preserve">определить правила использования методов повышения конфиденциальности, таких как анонимность или </w:t>
      </w:r>
      <w:proofErr w:type="spellStart"/>
      <w:r w:rsidRPr="00FE78D2">
        <w:rPr>
          <w:color w:val="231F20"/>
          <w:sz w:val="24"/>
          <w:szCs w:val="24"/>
        </w:rPr>
        <w:t>псевдонимность</w:t>
      </w:r>
      <w:proofErr w:type="spellEnd"/>
      <w:r w:rsidRPr="00FE78D2">
        <w:rPr>
          <w:color w:val="231F20"/>
          <w:sz w:val="24"/>
          <w:szCs w:val="24"/>
        </w:rPr>
        <w:t xml:space="preserve"> и согласие при обмене идентификационной информацией в объединении;</w:t>
      </w:r>
    </w:p>
    <w:p w14:paraId="021570B2" w14:textId="77777777" w:rsidR="00DF103C" w:rsidRPr="00FE78D2" w:rsidRDefault="00DF103C" w:rsidP="00DC51A2">
      <w:pPr>
        <w:pStyle w:val="ad"/>
        <w:numPr>
          <w:ilvl w:val="2"/>
          <w:numId w:val="22"/>
        </w:numPr>
        <w:tabs>
          <w:tab w:val="left" w:pos="1400"/>
        </w:tabs>
        <w:adjustRightInd/>
        <w:ind w:left="0" w:right="-2" w:firstLine="709"/>
        <w:contextualSpacing w:val="0"/>
        <w:rPr>
          <w:sz w:val="24"/>
          <w:szCs w:val="24"/>
        </w:rPr>
      </w:pPr>
      <w:r w:rsidRPr="00FE78D2">
        <w:rPr>
          <w:color w:val="231F20"/>
          <w:sz w:val="24"/>
          <w:szCs w:val="24"/>
        </w:rPr>
        <w:t xml:space="preserve">определить механизмы контроля для удовлетворения </w:t>
      </w:r>
      <w:r w:rsidRPr="00FE78D2">
        <w:rPr>
          <w:sz w:val="24"/>
          <w:szCs w:val="24"/>
        </w:rPr>
        <w:t xml:space="preserve">ожидаемых </w:t>
      </w:r>
      <w:r w:rsidRPr="00FE78D2">
        <w:rPr>
          <w:color w:val="231F20"/>
          <w:sz w:val="24"/>
          <w:szCs w:val="24"/>
        </w:rPr>
        <w:t>применимых требований, например, законодательства, регулирования, политики</w:t>
      </w:r>
      <w:r w:rsidRPr="00FE78D2">
        <w:rPr>
          <w:sz w:val="24"/>
          <w:szCs w:val="24"/>
        </w:rPr>
        <w:t xml:space="preserve"> от различных объединений, особенно в контексте общей юрисдикции;</w:t>
      </w:r>
    </w:p>
    <w:p w14:paraId="0B911563" w14:textId="77777777" w:rsidR="00DF103C" w:rsidRPr="00FE78D2" w:rsidRDefault="00DF103C" w:rsidP="00DC51A2">
      <w:pPr>
        <w:pStyle w:val="ad"/>
        <w:numPr>
          <w:ilvl w:val="2"/>
          <w:numId w:val="22"/>
        </w:numPr>
        <w:tabs>
          <w:tab w:val="left" w:pos="1400"/>
        </w:tabs>
        <w:adjustRightInd/>
        <w:ind w:left="0" w:right="-2" w:firstLine="709"/>
        <w:contextualSpacing w:val="0"/>
        <w:rPr>
          <w:color w:val="231F20"/>
          <w:sz w:val="24"/>
          <w:szCs w:val="24"/>
        </w:rPr>
      </w:pPr>
      <w:r w:rsidRPr="00FE78D2">
        <w:rPr>
          <w:color w:val="231F20"/>
          <w:sz w:val="24"/>
          <w:szCs w:val="24"/>
        </w:rPr>
        <w:t xml:space="preserve">сравнить законодательство, регулирование и политику различных объединений (особенно в контексте общей юрисдикции) участвующих объединений, </w:t>
      </w:r>
      <w:r w:rsidRPr="00FE78D2">
        <w:rPr>
          <w:sz w:val="24"/>
          <w:szCs w:val="24"/>
        </w:rPr>
        <w:t>чтобы убедиться в их согласованности</w:t>
      </w:r>
      <w:r w:rsidRPr="00FE78D2">
        <w:rPr>
          <w:color w:val="231F20"/>
          <w:sz w:val="24"/>
          <w:szCs w:val="24"/>
        </w:rPr>
        <w:t>.</w:t>
      </w:r>
      <w:r w:rsidRPr="00FE78D2">
        <w:rPr>
          <w:sz w:val="24"/>
          <w:szCs w:val="24"/>
        </w:rPr>
        <w:t xml:space="preserve"> </w:t>
      </w:r>
    </w:p>
    <w:p w14:paraId="57EE3DB3" w14:textId="77777777" w:rsidR="00DF103C" w:rsidRPr="00FE78D2" w:rsidRDefault="00DF103C" w:rsidP="00DC51A2">
      <w:pPr>
        <w:pStyle w:val="af2"/>
        <w:spacing w:after="0"/>
        <w:ind w:right="-2"/>
        <w:rPr>
          <w:sz w:val="24"/>
          <w:szCs w:val="24"/>
        </w:rPr>
      </w:pPr>
    </w:p>
    <w:p w14:paraId="69C1D87A" w14:textId="1AAE71FB" w:rsidR="00DF103C" w:rsidRPr="00FE78D2" w:rsidRDefault="00FE78D2" w:rsidP="00DC51A2">
      <w:pPr>
        <w:rPr>
          <w:b/>
          <w:sz w:val="24"/>
          <w:szCs w:val="24"/>
        </w:rPr>
      </w:pPr>
      <w:r>
        <w:rPr>
          <w:b/>
          <w:sz w:val="24"/>
          <w:szCs w:val="24"/>
        </w:rPr>
        <w:t xml:space="preserve">А.6 </w:t>
      </w:r>
      <w:r w:rsidR="00DF103C" w:rsidRPr="00FE78D2">
        <w:rPr>
          <w:b/>
          <w:sz w:val="24"/>
          <w:szCs w:val="24"/>
        </w:rPr>
        <w:t>Угрозы и меры контроля</w:t>
      </w:r>
    </w:p>
    <w:p w14:paraId="4C9AB6C8" w14:textId="15CA7ABF" w:rsidR="00DF103C" w:rsidRPr="00FE78D2" w:rsidRDefault="00FE78D2" w:rsidP="00DC51A2">
      <w:pPr>
        <w:rPr>
          <w:b/>
          <w:sz w:val="24"/>
          <w:szCs w:val="24"/>
        </w:rPr>
      </w:pPr>
      <w:r>
        <w:rPr>
          <w:b/>
          <w:sz w:val="24"/>
          <w:szCs w:val="24"/>
        </w:rPr>
        <w:t xml:space="preserve">А.6.1 </w:t>
      </w:r>
      <w:r w:rsidR="00DF103C" w:rsidRPr="00FE78D2">
        <w:rPr>
          <w:b/>
          <w:sz w:val="24"/>
          <w:szCs w:val="24"/>
        </w:rPr>
        <w:t>Общая информация</w:t>
      </w:r>
    </w:p>
    <w:p w14:paraId="6662F729" w14:textId="77777777" w:rsidR="00DF103C" w:rsidRPr="00CC3062" w:rsidRDefault="00DF103C" w:rsidP="00DC51A2">
      <w:pPr>
        <w:pStyle w:val="af2"/>
        <w:spacing w:after="0"/>
        <w:ind w:right="-2"/>
      </w:pPr>
      <w:r w:rsidRPr="00FE78D2">
        <w:rPr>
          <w:color w:val="231F20"/>
          <w:sz w:val="24"/>
          <w:szCs w:val="24"/>
        </w:rPr>
        <w:t>Объединение идентичности сталкивается с целым рядом угроз и рисков, которые возникают в результате информационной асимметрии между различными сторонами в отношении вышеизложенных соображений, характеристик и требований. Диапазон угроз применяется в большей или меньшей степени в зависимости от контекста (например, предприятия или контекст, ориентированный на пользователя). Этапы жизненного цикла идентичности, применяющиеся к пользователям объединения, такие как подтверждение идентичности, внесение в реестр, предоставление, аутентификация и авторизация, наряду с процессами, связанными с функционированием самого объединения, такими как включение участников в объединение, несут с собой неотъемлемые угрозы, которые требуют меры контроля для уменьшения и управления этими рисками. Угрозы и меры контроля, связанные с идентичностью, описаны в стандартах ISO 24760-1 и ISO 24760-2, а также в стандартах ISO/IEC</w:t>
      </w:r>
      <w:r w:rsidRPr="001754E3">
        <w:rPr>
          <w:color w:val="231F20"/>
        </w:rPr>
        <w:t xml:space="preserve"> 29115, а для угроз и </w:t>
      </w:r>
      <w:r>
        <w:rPr>
          <w:color w:val="231F20"/>
        </w:rPr>
        <w:t xml:space="preserve">мер </w:t>
      </w:r>
      <w:r w:rsidRPr="001754E3">
        <w:rPr>
          <w:color w:val="231F20"/>
        </w:rPr>
        <w:t xml:space="preserve">контроля конфиденциальности - в стандартах ISO/IEC 29100, ISO/IEC 29101 и ISO/IEC 27018. Эта часть стандарта ISO 24760 не повторяет их, но описывает наиболее распространенные угрозы и </w:t>
      </w:r>
      <w:r>
        <w:rPr>
          <w:color w:val="231F20"/>
        </w:rPr>
        <w:t xml:space="preserve">меры </w:t>
      </w:r>
      <w:r w:rsidRPr="001754E3">
        <w:rPr>
          <w:color w:val="231F20"/>
        </w:rPr>
        <w:t xml:space="preserve">контроля, связанные с </w:t>
      </w:r>
      <w:r w:rsidRPr="00CC3062">
        <w:rPr>
          <w:color w:val="231F20"/>
        </w:rPr>
        <w:t xml:space="preserve">объединением </w:t>
      </w:r>
      <w:r w:rsidRPr="001754E3">
        <w:rPr>
          <w:color w:val="231F20"/>
        </w:rPr>
        <w:t>идентификационных данных.</w:t>
      </w:r>
    </w:p>
    <w:p w14:paraId="7DB0DE4C" w14:textId="77777777" w:rsidR="00DF103C" w:rsidRPr="00FE78D2" w:rsidRDefault="00DF103C" w:rsidP="00DC51A2">
      <w:pPr>
        <w:pStyle w:val="af2"/>
        <w:spacing w:after="0"/>
        <w:ind w:right="-2"/>
        <w:rPr>
          <w:color w:val="231F20"/>
          <w:sz w:val="24"/>
          <w:szCs w:val="24"/>
        </w:rPr>
      </w:pPr>
      <w:r w:rsidRPr="00FE78D2">
        <w:rPr>
          <w:color w:val="231F20"/>
          <w:sz w:val="24"/>
          <w:szCs w:val="24"/>
        </w:rPr>
        <w:t>Типичные угрозы аутентификации идентичности и авторизации, а также их соответствующие меры контроля должны рассматриваться, как показано ниже.</w:t>
      </w:r>
    </w:p>
    <w:p w14:paraId="78C7A66C" w14:textId="77777777" w:rsidR="00FE78D2" w:rsidRDefault="00FE78D2" w:rsidP="00DC51A2">
      <w:pPr>
        <w:rPr>
          <w:b/>
          <w:sz w:val="24"/>
          <w:szCs w:val="24"/>
        </w:rPr>
      </w:pPr>
    </w:p>
    <w:p w14:paraId="054CF3DD" w14:textId="2F10D51E" w:rsidR="00DF103C" w:rsidRPr="00FE78D2" w:rsidRDefault="00A11BD6" w:rsidP="00DC51A2">
      <w:pPr>
        <w:rPr>
          <w:b/>
          <w:sz w:val="24"/>
          <w:szCs w:val="24"/>
        </w:rPr>
      </w:pPr>
      <w:r>
        <w:rPr>
          <w:b/>
          <w:sz w:val="24"/>
          <w:szCs w:val="24"/>
        </w:rPr>
        <w:t xml:space="preserve">А.6.2 </w:t>
      </w:r>
      <w:r w:rsidR="00DF103C" w:rsidRPr="00FE78D2">
        <w:rPr>
          <w:b/>
          <w:sz w:val="24"/>
          <w:szCs w:val="24"/>
        </w:rPr>
        <w:t xml:space="preserve">Запрос аутентифицированных идентификационных данных </w:t>
      </w:r>
    </w:p>
    <w:p w14:paraId="0B2E5EF8" w14:textId="07A81608" w:rsidR="00DF103C" w:rsidRPr="00FE78D2" w:rsidRDefault="00A11BD6" w:rsidP="00DC51A2">
      <w:pPr>
        <w:rPr>
          <w:b/>
          <w:sz w:val="24"/>
          <w:szCs w:val="24"/>
        </w:rPr>
      </w:pPr>
      <w:r>
        <w:rPr>
          <w:b/>
          <w:sz w:val="24"/>
          <w:szCs w:val="24"/>
        </w:rPr>
        <w:t xml:space="preserve">А.6.2.1 </w:t>
      </w:r>
      <w:r w:rsidR="00DF103C" w:rsidRPr="00FE78D2">
        <w:rPr>
          <w:b/>
          <w:sz w:val="24"/>
          <w:szCs w:val="24"/>
        </w:rPr>
        <w:t>Общая информация</w:t>
      </w:r>
    </w:p>
    <w:p w14:paraId="0CFDF530" w14:textId="77777777" w:rsidR="00DF103C" w:rsidRPr="00FE78D2" w:rsidRDefault="00DF103C" w:rsidP="00DC51A2">
      <w:pPr>
        <w:pStyle w:val="af2"/>
        <w:spacing w:after="0"/>
        <w:ind w:right="-2"/>
        <w:rPr>
          <w:sz w:val="24"/>
          <w:szCs w:val="24"/>
        </w:rPr>
      </w:pPr>
      <w:r w:rsidRPr="00FE78D2">
        <w:rPr>
          <w:color w:val="231F20"/>
          <w:sz w:val="24"/>
          <w:szCs w:val="24"/>
        </w:rPr>
        <w:t>Когда пользователь запрашивает доступ к ресурсу, предоставляемому прикладной системой ИКТ, прикладная система ИКТ запрашивает аутентифицированную идентичность, содержащую   атрибуты, требуемые ей для принятия решений относительно санкционирования доступа. Кроме того, она может запросить дополнительные атрибуты, необходимые для бизнес-процесса.</w:t>
      </w:r>
    </w:p>
    <w:p w14:paraId="05B3E28C" w14:textId="77777777" w:rsidR="00DF103C" w:rsidRPr="00FE78D2" w:rsidRDefault="00DF103C" w:rsidP="00DC51A2">
      <w:pPr>
        <w:pStyle w:val="af2"/>
        <w:spacing w:after="0"/>
        <w:ind w:right="-2"/>
        <w:rPr>
          <w:sz w:val="24"/>
          <w:szCs w:val="24"/>
        </w:rPr>
      </w:pPr>
      <w:r w:rsidRPr="00FE78D2">
        <w:rPr>
          <w:color w:val="231F20"/>
          <w:sz w:val="24"/>
          <w:szCs w:val="24"/>
        </w:rPr>
        <w:t>Следует учитывать следующие угрозы и меры контроля.</w:t>
      </w:r>
      <w:r w:rsidRPr="00FE78D2">
        <w:rPr>
          <w:sz w:val="24"/>
          <w:szCs w:val="24"/>
        </w:rPr>
        <w:t xml:space="preserve"> </w:t>
      </w:r>
    </w:p>
    <w:p w14:paraId="6106B97F" w14:textId="77777777" w:rsidR="00DF103C" w:rsidRPr="00FE78D2" w:rsidRDefault="00DF103C" w:rsidP="00DC51A2">
      <w:pPr>
        <w:pStyle w:val="af2"/>
        <w:spacing w:after="0"/>
        <w:ind w:right="-2"/>
        <w:rPr>
          <w:sz w:val="24"/>
          <w:szCs w:val="24"/>
        </w:rPr>
      </w:pPr>
    </w:p>
    <w:p w14:paraId="5A073685" w14:textId="69723E76" w:rsidR="00DF103C" w:rsidRPr="00A11BD6" w:rsidRDefault="00A11BD6" w:rsidP="00DC51A2">
      <w:pPr>
        <w:rPr>
          <w:b/>
          <w:sz w:val="24"/>
          <w:szCs w:val="24"/>
        </w:rPr>
      </w:pPr>
      <w:r>
        <w:rPr>
          <w:b/>
          <w:sz w:val="24"/>
          <w:szCs w:val="24"/>
        </w:rPr>
        <w:t xml:space="preserve">А.6.2.2 </w:t>
      </w:r>
      <w:r w:rsidR="00DF103C" w:rsidRPr="00A11BD6">
        <w:rPr>
          <w:b/>
          <w:sz w:val="24"/>
          <w:szCs w:val="24"/>
        </w:rPr>
        <w:t>Несанкционированный запрос</w:t>
      </w:r>
    </w:p>
    <w:p w14:paraId="61C3700B" w14:textId="77777777" w:rsidR="00DF103C" w:rsidRPr="00FE78D2" w:rsidRDefault="00DF103C" w:rsidP="00DC51A2">
      <w:pPr>
        <w:pStyle w:val="af2"/>
        <w:spacing w:after="0"/>
        <w:ind w:right="-2"/>
        <w:rPr>
          <w:sz w:val="24"/>
          <w:szCs w:val="24"/>
        </w:rPr>
      </w:pPr>
      <w:r w:rsidRPr="00FE78D2">
        <w:rPr>
          <w:color w:val="231F20"/>
          <w:sz w:val="24"/>
          <w:szCs w:val="24"/>
        </w:rPr>
        <w:t xml:space="preserve">Он также известен как подделка запросов. Нарушитель, выдающий себя за </w:t>
      </w:r>
      <w:r w:rsidRPr="00FE78D2">
        <w:rPr>
          <w:color w:val="231F20"/>
          <w:sz w:val="24"/>
          <w:szCs w:val="24"/>
        </w:rPr>
        <w:lastRenderedPageBreak/>
        <w:t>авторизованного пользователя приложения ИКТ, подделывает запрос идентификационной информации.</w:t>
      </w:r>
    </w:p>
    <w:p w14:paraId="21AE4D22" w14:textId="77777777" w:rsidR="00DF103C" w:rsidRPr="00FE78D2" w:rsidRDefault="00DF103C" w:rsidP="00DC51A2">
      <w:pPr>
        <w:pStyle w:val="af2"/>
        <w:spacing w:after="0"/>
        <w:ind w:right="-2"/>
        <w:rPr>
          <w:sz w:val="24"/>
          <w:szCs w:val="24"/>
        </w:rPr>
      </w:pPr>
      <w:r w:rsidRPr="00FE78D2">
        <w:rPr>
          <w:color w:val="231F20"/>
          <w:sz w:val="24"/>
          <w:szCs w:val="24"/>
        </w:rPr>
        <w:t>Применяются следующие меры контроля:</w:t>
      </w:r>
    </w:p>
    <w:p w14:paraId="36D1E3D9" w14:textId="77777777" w:rsidR="00DF103C" w:rsidRPr="00FE78D2" w:rsidRDefault="00DF103C" w:rsidP="00DC51A2">
      <w:pPr>
        <w:pStyle w:val="ad"/>
        <w:numPr>
          <w:ilvl w:val="0"/>
          <w:numId w:val="14"/>
        </w:numPr>
        <w:tabs>
          <w:tab w:val="left" w:pos="720"/>
          <w:tab w:val="left" w:pos="1134"/>
        </w:tabs>
        <w:adjustRightInd/>
        <w:ind w:left="0" w:right="-2" w:firstLine="709"/>
        <w:contextualSpacing w:val="0"/>
        <w:jc w:val="left"/>
        <w:rPr>
          <w:sz w:val="24"/>
          <w:szCs w:val="24"/>
        </w:rPr>
      </w:pPr>
      <w:r w:rsidRPr="00FE78D2">
        <w:rPr>
          <w:color w:val="231F20"/>
          <w:sz w:val="24"/>
          <w:szCs w:val="24"/>
        </w:rPr>
        <w:t>запрос должен быть подписан инициатором запроса;</w:t>
      </w:r>
    </w:p>
    <w:p w14:paraId="2D1ED526" w14:textId="77777777" w:rsidR="00DF103C" w:rsidRPr="00FE78D2" w:rsidRDefault="00DF103C" w:rsidP="00DC51A2">
      <w:pPr>
        <w:pStyle w:val="ad"/>
        <w:numPr>
          <w:ilvl w:val="0"/>
          <w:numId w:val="14"/>
        </w:numPr>
        <w:tabs>
          <w:tab w:val="left" w:pos="720"/>
          <w:tab w:val="left" w:pos="1134"/>
        </w:tabs>
        <w:adjustRightInd/>
        <w:ind w:left="0" w:right="-2" w:firstLine="709"/>
        <w:contextualSpacing w:val="0"/>
        <w:jc w:val="left"/>
        <w:rPr>
          <w:color w:val="231F20"/>
          <w:sz w:val="24"/>
          <w:szCs w:val="24"/>
        </w:rPr>
      </w:pPr>
      <w:r w:rsidRPr="00FE78D2">
        <w:rPr>
          <w:sz w:val="24"/>
          <w:szCs w:val="24"/>
        </w:rPr>
        <w:t>запросить раскрытие информации.</w:t>
      </w:r>
    </w:p>
    <w:p w14:paraId="12E3DA11" w14:textId="0674B787" w:rsidR="00DF103C" w:rsidRPr="00FE78D2" w:rsidRDefault="00DF103C" w:rsidP="00DC51A2">
      <w:pPr>
        <w:pStyle w:val="af2"/>
        <w:spacing w:after="0"/>
        <w:ind w:right="-2"/>
        <w:rPr>
          <w:sz w:val="24"/>
          <w:szCs w:val="24"/>
        </w:rPr>
      </w:pPr>
      <w:r w:rsidRPr="00FE78D2">
        <w:rPr>
          <w:color w:val="231F20"/>
          <w:sz w:val="24"/>
          <w:szCs w:val="24"/>
        </w:rPr>
        <w:t xml:space="preserve">Запрос может содержать чувствительную информацию, и соответственно раскрытие ее </w:t>
      </w:r>
      <w:r w:rsidR="00DC51A2" w:rsidRPr="00FE78D2">
        <w:rPr>
          <w:color w:val="231F20"/>
          <w:sz w:val="24"/>
          <w:szCs w:val="24"/>
        </w:rPr>
        <w:t>создает угрозу</w:t>
      </w:r>
      <w:r w:rsidRPr="00FE78D2">
        <w:rPr>
          <w:color w:val="231F20"/>
          <w:sz w:val="24"/>
          <w:szCs w:val="24"/>
        </w:rPr>
        <w:t xml:space="preserve"> безопасности и конфиденциальности. В частности, раскрытие </w:t>
      </w:r>
      <w:r w:rsidR="00415EBA">
        <w:rPr>
          <w:color w:val="231F20"/>
          <w:sz w:val="24"/>
          <w:szCs w:val="24"/>
        </w:rPr>
        <w:t>учетных данных</w:t>
      </w:r>
      <w:r w:rsidRPr="00FE78D2">
        <w:rPr>
          <w:color w:val="231F20"/>
          <w:sz w:val="24"/>
          <w:szCs w:val="24"/>
        </w:rPr>
        <w:t xml:space="preserve"> может создать серьезную угрозу безопасности для всей системы.</w:t>
      </w:r>
    </w:p>
    <w:p w14:paraId="4A3167B0" w14:textId="77777777" w:rsidR="00DF103C" w:rsidRPr="00FE78D2" w:rsidRDefault="00DF103C" w:rsidP="00DC51A2">
      <w:pPr>
        <w:pStyle w:val="af2"/>
        <w:spacing w:after="0"/>
        <w:ind w:right="-2"/>
        <w:rPr>
          <w:sz w:val="24"/>
          <w:szCs w:val="24"/>
        </w:rPr>
      </w:pPr>
      <w:r w:rsidRPr="00FE78D2">
        <w:rPr>
          <w:color w:val="231F20"/>
          <w:sz w:val="24"/>
          <w:szCs w:val="24"/>
        </w:rPr>
        <w:t>Применяются следующие элементы управления:</w:t>
      </w:r>
    </w:p>
    <w:p w14:paraId="6463968A" w14:textId="77777777" w:rsidR="00DF103C" w:rsidRPr="00FE78D2" w:rsidRDefault="00DF103C" w:rsidP="00DC51A2">
      <w:pPr>
        <w:pStyle w:val="ad"/>
        <w:numPr>
          <w:ilvl w:val="0"/>
          <w:numId w:val="14"/>
        </w:numPr>
        <w:tabs>
          <w:tab w:val="left" w:pos="720"/>
          <w:tab w:val="left" w:pos="1276"/>
        </w:tabs>
        <w:adjustRightInd/>
        <w:ind w:left="0" w:right="-2" w:firstLine="709"/>
        <w:contextualSpacing w:val="0"/>
        <w:jc w:val="left"/>
        <w:rPr>
          <w:sz w:val="24"/>
          <w:szCs w:val="24"/>
        </w:rPr>
      </w:pPr>
      <w:r w:rsidRPr="00FE78D2">
        <w:rPr>
          <w:color w:val="231F20"/>
          <w:sz w:val="24"/>
          <w:szCs w:val="24"/>
        </w:rPr>
        <w:t>аудитория запроса должна быть ограничена путем аутентификации адресата;</w:t>
      </w:r>
    </w:p>
    <w:p w14:paraId="5B931089" w14:textId="77777777" w:rsidR="00DF103C" w:rsidRPr="00FE78D2" w:rsidRDefault="00DF103C" w:rsidP="00DC51A2">
      <w:pPr>
        <w:pStyle w:val="ad"/>
        <w:numPr>
          <w:ilvl w:val="0"/>
          <w:numId w:val="14"/>
        </w:numPr>
        <w:tabs>
          <w:tab w:val="left" w:pos="720"/>
          <w:tab w:val="left" w:pos="1276"/>
        </w:tabs>
        <w:adjustRightInd/>
        <w:ind w:left="0" w:right="-2" w:firstLine="709"/>
        <w:contextualSpacing w:val="0"/>
        <w:jc w:val="left"/>
        <w:rPr>
          <w:color w:val="231F20"/>
          <w:sz w:val="24"/>
          <w:szCs w:val="24"/>
        </w:rPr>
      </w:pPr>
      <w:r w:rsidRPr="00FE78D2">
        <w:rPr>
          <w:color w:val="231F20"/>
          <w:sz w:val="24"/>
          <w:szCs w:val="24"/>
        </w:rPr>
        <w:t>запрос должен быть зашифрован или передан через защищенный канал.</w:t>
      </w:r>
      <w:r w:rsidRPr="00FE78D2">
        <w:rPr>
          <w:sz w:val="24"/>
          <w:szCs w:val="24"/>
        </w:rPr>
        <w:t xml:space="preserve"> </w:t>
      </w:r>
    </w:p>
    <w:p w14:paraId="33EE40E5" w14:textId="77777777" w:rsidR="00DF103C" w:rsidRPr="00A11BD6" w:rsidRDefault="00DF103C" w:rsidP="00DC51A2">
      <w:pPr>
        <w:pStyle w:val="af2"/>
        <w:spacing w:after="0"/>
        <w:ind w:right="-2"/>
        <w:rPr>
          <w:b/>
          <w:sz w:val="24"/>
          <w:szCs w:val="24"/>
        </w:rPr>
      </w:pPr>
    </w:p>
    <w:p w14:paraId="563C64F6" w14:textId="4F486BE7" w:rsidR="00DF103C" w:rsidRPr="00A11BD6" w:rsidRDefault="00A11BD6" w:rsidP="00DC51A2">
      <w:pPr>
        <w:rPr>
          <w:b/>
          <w:sz w:val="24"/>
          <w:szCs w:val="24"/>
        </w:rPr>
      </w:pPr>
      <w:r>
        <w:rPr>
          <w:b/>
          <w:sz w:val="24"/>
          <w:szCs w:val="24"/>
        </w:rPr>
        <w:t xml:space="preserve">А.6.2.3 </w:t>
      </w:r>
      <w:r w:rsidR="00DF103C" w:rsidRPr="00A11BD6">
        <w:rPr>
          <w:b/>
          <w:sz w:val="24"/>
          <w:szCs w:val="24"/>
        </w:rPr>
        <w:t xml:space="preserve">Фальсификация запроса </w:t>
      </w:r>
    </w:p>
    <w:p w14:paraId="65FA0E0D" w14:textId="77777777" w:rsidR="00DF103C" w:rsidRPr="00FE78D2" w:rsidRDefault="00DF103C" w:rsidP="00DC51A2">
      <w:pPr>
        <w:pStyle w:val="af2"/>
        <w:spacing w:after="0"/>
        <w:ind w:right="-2"/>
        <w:rPr>
          <w:sz w:val="24"/>
          <w:szCs w:val="24"/>
        </w:rPr>
      </w:pPr>
      <w:r w:rsidRPr="00FE78D2">
        <w:rPr>
          <w:color w:val="231F20"/>
          <w:sz w:val="24"/>
          <w:szCs w:val="24"/>
        </w:rPr>
        <w:t>При данной угрозе нарушитель модифицирует запрос идентификационной информации.</w:t>
      </w:r>
    </w:p>
    <w:p w14:paraId="44F9FD03" w14:textId="77777777" w:rsidR="00DF103C" w:rsidRPr="00FE78D2" w:rsidRDefault="00DF103C" w:rsidP="00DC51A2">
      <w:pPr>
        <w:pStyle w:val="af2"/>
        <w:spacing w:after="0"/>
        <w:ind w:right="-2"/>
        <w:rPr>
          <w:sz w:val="24"/>
          <w:szCs w:val="24"/>
        </w:rPr>
      </w:pPr>
      <w:r w:rsidRPr="00FE78D2">
        <w:rPr>
          <w:color w:val="231F20"/>
          <w:sz w:val="24"/>
          <w:szCs w:val="24"/>
        </w:rPr>
        <w:t>Применяются следующие меры контроля: запрос должен быть защищен от нарушения целостности либо путем подписания запроса, либо аутентификацией сообщения, либо передачей по защищенному каналу.</w:t>
      </w:r>
      <w:r w:rsidRPr="00FE78D2">
        <w:rPr>
          <w:sz w:val="24"/>
          <w:szCs w:val="24"/>
        </w:rPr>
        <w:t xml:space="preserve"> </w:t>
      </w:r>
    </w:p>
    <w:p w14:paraId="456C3255" w14:textId="77777777" w:rsidR="00DF103C" w:rsidRPr="00FE78D2" w:rsidRDefault="00DF103C" w:rsidP="00DC51A2">
      <w:pPr>
        <w:pStyle w:val="af2"/>
        <w:spacing w:after="0"/>
        <w:ind w:right="-2"/>
        <w:rPr>
          <w:sz w:val="24"/>
          <w:szCs w:val="24"/>
        </w:rPr>
      </w:pPr>
    </w:p>
    <w:p w14:paraId="62D3C357" w14:textId="4C0D2731" w:rsidR="00DF103C" w:rsidRPr="00A11BD6" w:rsidRDefault="00A11BD6" w:rsidP="00DC51A2">
      <w:pPr>
        <w:rPr>
          <w:b/>
          <w:sz w:val="24"/>
          <w:szCs w:val="24"/>
        </w:rPr>
      </w:pPr>
      <w:r>
        <w:rPr>
          <w:b/>
          <w:sz w:val="24"/>
          <w:szCs w:val="24"/>
        </w:rPr>
        <w:t xml:space="preserve">А.6.2.4 </w:t>
      </w:r>
      <w:r w:rsidR="00DF103C" w:rsidRPr="00A11BD6">
        <w:rPr>
          <w:b/>
          <w:sz w:val="24"/>
          <w:szCs w:val="24"/>
        </w:rPr>
        <w:t>Подмена запроса</w:t>
      </w:r>
    </w:p>
    <w:p w14:paraId="70F9BFFD" w14:textId="77777777" w:rsidR="00DF103C" w:rsidRPr="00FE78D2" w:rsidRDefault="00DF103C" w:rsidP="00DC51A2">
      <w:pPr>
        <w:pStyle w:val="af2"/>
        <w:spacing w:after="0"/>
        <w:ind w:right="-2"/>
        <w:rPr>
          <w:sz w:val="24"/>
          <w:szCs w:val="24"/>
        </w:rPr>
      </w:pPr>
      <w:r w:rsidRPr="00FE78D2">
        <w:rPr>
          <w:color w:val="231F20"/>
          <w:sz w:val="24"/>
          <w:szCs w:val="24"/>
        </w:rPr>
        <w:t>При этой угрозе происходит подмена запроса на другой запрос. Типичным примером такой угрозы является межсайтовая подделка запроса (CSRF).</w:t>
      </w:r>
    </w:p>
    <w:p w14:paraId="38472F84" w14:textId="77777777" w:rsidR="00DF103C" w:rsidRPr="00FE78D2" w:rsidRDefault="00DF103C" w:rsidP="00DC51A2">
      <w:pPr>
        <w:pStyle w:val="af2"/>
        <w:spacing w:after="0"/>
        <w:ind w:right="-2"/>
        <w:rPr>
          <w:sz w:val="24"/>
          <w:szCs w:val="24"/>
        </w:rPr>
      </w:pPr>
      <w:r w:rsidRPr="00FE78D2">
        <w:rPr>
          <w:color w:val="231F20"/>
          <w:sz w:val="24"/>
          <w:szCs w:val="24"/>
        </w:rPr>
        <w:t>Применяются следующие меры контроля: запрос должен быть криптографическими методами привязан к сеансам связи между агентом пользователя и инициатором запроса, а также между агентом пользователя и поставщиком идентификационной информации.</w:t>
      </w:r>
      <w:r w:rsidRPr="00FE78D2">
        <w:rPr>
          <w:sz w:val="24"/>
          <w:szCs w:val="24"/>
        </w:rPr>
        <w:t xml:space="preserve"> </w:t>
      </w:r>
    </w:p>
    <w:p w14:paraId="1DF6B64B" w14:textId="700F2B6D" w:rsidR="00DF103C" w:rsidRPr="00A11BD6" w:rsidRDefault="00A11BD6" w:rsidP="00DC51A2">
      <w:pPr>
        <w:rPr>
          <w:b/>
          <w:sz w:val="24"/>
          <w:szCs w:val="24"/>
        </w:rPr>
      </w:pPr>
      <w:r>
        <w:rPr>
          <w:b/>
          <w:sz w:val="24"/>
          <w:szCs w:val="24"/>
        </w:rPr>
        <w:t xml:space="preserve">А.6.3 </w:t>
      </w:r>
      <w:r w:rsidR="00DF103C" w:rsidRPr="00A11BD6">
        <w:rPr>
          <w:b/>
          <w:sz w:val="24"/>
          <w:szCs w:val="24"/>
        </w:rPr>
        <w:t>Санкционирование выпуска атрибутов</w:t>
      </w:r>
    </w:p>
    <w:p w14:paraId="77F7A512" w14:textId="53DD016A" w:rsidR="00DF103C" w:rsidRPr="00A11BD6" w:rsidRDefault="00A11BD6" w:rsidP="00DC51A2">
      <w:pPr>
        <w:rPr>
          <w:b/>
          <w:sz w:val="24"/>
          <w:szCs w:val="24"/>
        </w:rPr>
      </w:pPr>
      <w:r>
        <w:rPr>
          <w:b/>
          <w:sz w:val="24"/>
          <w:szCs w:val="24"/>
        </w:rPr>
        <w:t xml:space="preserve">А.6.3.1 </w:t>
      </w:r>
      <w:r w:rsidR="00DF103C" w:rsidRPr="00A11BD6">
        <w:rPr>
          <w:b/>
          <w:sz w:val="24"/>
          <w:szCs w:val="24"/>
        </w:rPr>
        <w:t>Общая информация</w:t>
      </w:r>
    </w:p>
    <w:p w14:paraId="72849F9E" w14:textId="77777777" w:rsidR="00DF103C" w:rsidRDefault="00DF103C" w:rsidP="00DC51A2">
      <w:pPr>
        <w:pStyle w:val="af2"/>
        <w:spacing w:after="0"/>
        <w:ind w:right="-2"/>
      </w:pPr>
      <w:r w:rsidRPr="00FE78D2">
        <w:rPr>
          <w:color w:val="231F20"/>
          <w:sz w:val="24"/>
          <w:szCs w:val="24"/>
        </w:rPr>
        <w:t>Решение о санкционировании выпуска атрибута может приниматься субъектом или</w:t>
      </w:r>
      <w:r w:rsidRPr="00CC3062">
        <w:rPr>
          <w:color w:val="231F20"/>
        </w:rPr>
        <w:t xml:space="preserve"> политикой, устан</w:t>
      </w:r>
      <w:r>
        <w:rPr>
          <w:color w:val="231F20"/>
        </w:rPr>
        <w:t>а</w:t>
      </w:r>
      <w:r w:rsidRPr="00CC3062">
        <w:rPr>
          <w:color w:val="231F20"/>
        </w:rPr>
        <w:t>вл</w:t>
      </w:r>
      <w:r>
        <w:rPr>
          <w:color w:val="231F20"/>
        </w:rPr>
        <w:t xml:space="preserve">иваемой </w:t>
      </w:r>
      <w:r w:rsidRPr="00CC3062">
        <w:rPr>
          <w:color w:val="231F20"/>
        </w:rPr>
        <w:t xml:space="preserve">администратором домена. </w:t>
      </w:r>
      <w:r>
        <w:rPr>
          <w:color w:val="231F20"/>
        </w:rPr>
        <w:t>Применяются следующие угрозы и меры контроля.</w:t>
      </w:r>
      <w:r w:rsidRPr="00661820">
        <w:t xml:space="preserve"> </w:t>
      </w:r>
    </w:p>
    <w:p w14:paraId="5C7DA324" w14:textId="0CE03725" w:rsidR="00DF103C" w:rsidRPr="00A11BD6" w:rsidRDefault="00A11BD6" w:rsidP="00DC51A2">
      <w:pPr>
        <w:rPr>
          <w:b/>
          <w:sz w:val="24"/>
          <w:szCs w:val="24"/>
        </w:rPr>
      </w:pPr>
      <w:r>
        <w:rPr>
          <w:b/>
          <w:sz w:val="24"/>
          <w:szCs w:val="24"/>
        </w:rPr>
        <w:t xml:space="preserve">А.6.3.2 </w:t>
      </w:r>
      <w:r w:rsidR="00DF103C" w:rsidRPr="00A11BD6">
        <w:rPr>
          <w:b/>
          <w:sz w:val="24"/>
          <w:szCs w:val="24"/>
        </w:rPr>
        <w:t>Внедрение политики</w:t>
      </w:r>
    </w:p>
    <w:p w14:paraId="24F7936A" w14:textId="22B6FF3C" w:rsidR="00DF103C" w:rsidRPr="00A11BD6" w:rsidRDefault="00DF103C" w:rsidP="00DC51A2">
      <w:pPr>
        <w:pStyle w:val="af2"/>
        <w:spacing w:after="0"/>
        <w:rPr>
          <w:color w:val="231F20"/>
          <w:sz w:val="24"/>
          <w:szCs w:val="24"/>
        </w:rPr>
      </w:pPr>
      <w:r w:rsidRPr="00A11BD6">
        <w:rPr>
          <w:color w:val="231F20"/>
          <w:sz w:val="24"/>
          <w:szCs w:val="24"/>
        </w:rPr>
        <w:t>Нарушитель может внедрить политику в механизм реализации политик через точку</w:t>
      </w:r>
      <w:r w:rsidR="00A11BD6">
        <w:rPr>
          <w:color w:val="231F20"/>
          <w:sz w:val="24"/>
          <w:szCs w:val="24"/>
        </w:rPr>
        <w:t xml:space="preserve"> </w:t>
      </w:r>
      <w:r w:rsidRPr="00A11BD6">
        <w:rPr>
          <w:color w:val="231F20"/>
          <w:sz w:val="24"/>
          <w:szCs w:val="24"/>
        </w:rPr>
        <w:t>администрирования политики. Применяются следующие меры контроля:</w:t>
      </w:r>
    </w:p>
    <w:p w14:paraId="48DF0440" w14:textId="77777777" w:rsidR="00DF103C" w:rsidRPr="00A11BD6" w:rsidRDefault="00DF103C" w:rsidP="00DC51A2">
      <w:pPr>
        <w:pStyle w:val="ad"/>
        <w:numPr>
          <w:ilvl w:val="0"/>
          <w:numId w:val="33"/>
        </w:numPr>
        <w:tabs>
          <w:tab w:val="left" w:pos="720"/>
          <w:tab w:val="left" w:pos="1134"/>
        </w:tabs>
        <w:adjustRightInd/>
        <w:ind w:left="0" w:firstLine="709"/>
        <w:contextualSpacing w:val="0"/>
        <w:rPr>
          <w:sz w:val="24"/>
          <w:szCs w:val="24"/>
        </w:rPr>
      </w:pPr>
      <w:r w:rsidRPr="00A11BD6">
        <w:rPr>
          <w:color w:val="231F20"/>
          <w:sz w:val="24"/>
          <w:szCs w:val="24"/>
        </w:rPr>
        <w:t>если сущность продвигает политику, то сущность должна быть аутентифицирован, и политика должна быть криптографическими методами привязана к сущности;</w:t>
      </w:r>
    </w:p>
    <w:p w14:paraId="2EB2F4AD" w14:textId="77777777" w:rsidR="00DF103C" w:rsidRPr="00A11BD6" w:rsidRDefault="00DF103C" w:rsidP="00DC51A2">
      <w:pPr>
        <w:pStyle w:val="ad"/>
        <w:numPr>
          <w:ilvl w:val="0"/>
          <w:numId w:val="33"/>
        </w:numPr>
        <w:tabs>
          <w:tab w:val="left" w:pos="720"/>
          <w:tab w:val="left" w:pos="1134"/>
        </w:tabs>
        <w:adjustRightInd/>
        <w:ind w:left="0" w:firstLine="709"/>
        <w:contextualSpacing w:val="0"/>
        <w:rPr>
          <w:sz w:val="24"/>
          <w:szCs w:val="24"/>
        </w:rPr>
      </w:pPr>
      <w:r w:rsidRPr="00A11BD6">
        <w:rPr>
          <w:color w:val="231F20"/>
          <w:sz w:val="24"/>
          <w:szCs w:val="24"/>
        </w:rPr>
        <w:t>продвигаемая политика должна быть аутентифицирована (защищена от подделок/подписана);</w:t>
      </w:r>
    </w:p>
    <w:p w14:paraId="22615A21" w14:textId="77777777" w:rsidR="00DF103C" w:rsidRPr="00A11BD6" w:rsidRDefault="00DF103C" w:rsidP="00DC51A2">
      <w:pPr>
        <w:pStyle w:val="ad"/>
        <w:numPr>
          <w:ilvl w:val="0"/>
          <w:numId w:val="33"/>
        </w:numPr>
        <w:tabs>
          <w:tab w:val="left" w:pos="720"/>
          <w:tab w:val="left" w:pos="1134"/>
        </w:tabs>
        <w:adjustRightInd/>
        <w:ind w:left="0" w:firstLine="709"/>
        <w:contextualSpacing w:val="0"/>
        <w:rPr>
          <w:sz w:val="24"/>
          <w:szCs w:val="24"/>
        </w:rPr>
      </w:pPr>
      <w:r w:rsidRPr="00A11BD6">
        <w:rPr>
          <w:color w:val="231F20"/>
          <w:sz w:val="24"/>
          <w:szCs w:val="24"/>
        </w:rPr>
        <w:t>внедрение SQL и другие уязвимости приложений должны быть закрыты.</w:t>
      </w:r>
    </w:p>
    <w:p w14:paraId="169BD73A" w14:textId="3C6B3A81" w:rsidR="00DF103C" w:rsidRPr="00A11BD6" w:rsidRDefault="00A11BD6" w:rsidP="00DC51A2">
      <w:pPr>
        <w:rPr>
          <w:b/>
          <w:sz w:val="24"/>
          <w:szCs w:val="24"/>
        </w:rPr>
      </w:pPr>
      <w:r>
        <w:rPr>
          <w:b/>
          <w:sz w:val="24"/>
          <w:szCs w:val="24"/>
        </w:rPr>
        <w:t xml:space="preserve">А.6.3.3 </w:t>
      </w:r>
      <w:r w:rsidR="00DF103C" w:rsidRPr="00A11BD6">
        <w:rPr>
          <w:b/>
          <w:sz w:val="24"/>
          <w:szCs w:val="24"/>
        </w:rPr>
        <w:t>Перехват интерфейса доступа</w:t>
      </w:r>
    </w:p>
    <w:p w14:paraId="739C9439" w14:textId="77777777" w:rsidR="00DF103C" w:rsidRPr="00A11BD6" w:rsidRDefault="00DF103C" w:rsidP="00DC51A2">
      <w:pPr>
        <w:pStyle w:val="af2"/>
        <w:spacing w:after="0"/>
        <w:rPr>
          <w:color w:val="231F20"/>
          <w:sz w:val="24"/>
          <w:szCs w:val="24"/>
        </w:rPr>
      </w:pPr>
      <w:r w:rsidRPr="00A11BD6">
        <w:rPr>
          <w:color w:val="231F20"/>
          <w:sz w:val="24"/>
          <w:szCs w:val="24"/>
        </w:rPr>
        <w:t xml:space="preserve">Нарушитель перехватывает интерфейс доступа системы и умудряется освободить атрибуты. </w:t>
      </w:r>
    </w:p>
    <w:p w14:paraId="58EF4BD6" w14:textId="77777777" w:rsidR="00DF103C" w:rsidRPr="00A11BD6" w:rsidRDefault="00DF103C" w:rsidP="00DC51A2">
      <w:pPr>
        <w:pStyle w:val="af2"/>
        <w:spacing w:after="0"/>
        <w:rPr>
          <w:sz w:val="24"/>
          <w:szCs w:val="24"/>
        </w:rPr>
      </w:pPr>
      <w:r w:rsidRPr="00A11BD6">
        <w:rPr>
          <w:color w:val="231F20"/>
          <w:sz w:val="24"/>
          <w:szCs w:val="24"/>
        </w:rPr>
        <w:t>Типичным примером такой атаки является взлом по щелчку мыши.</w:t>
      </w:r>
    </w:p>
    <w:p w14:paraId="1A91510B" w14:textId="700AD354" w:rsidR="00DF103C" w:rsidRPr="00A11BD6" w:rsidRDefault="00A11BD6" w:rsidP="00DC51A2">
      <w:pPr>
        <w:rPr>
          <w:b/>
          <w:sz w:val="24"/>
          <w:szCs w:val="24"/>
        </w:rPr>
      </w:pPr>
      <w:r>
        <w:rPr>
          <w:b/>
          <w:spacing w:val="-1"/>
          <w:sz w:val="24"/>
          <w:szCs w:val="24"/>
        </w:rPr>
        <w:t xml:space="preserve">А.6.3.4 </w:t>
      </w:r>
      <w:r w:rsidR="00DF103C" w:rsidRPr="00A11BD6">
        <w:rPr>
          <w:b/>
          <w:spacing w:val="-1"/>
          <w:sz w:val="24"/>
          <w:szCs w:val="24"/>
        </w:rPr>
        <w:t>Термин</w:t>
      </w:r>
      <w:r w:rsidR="00DF103C" w:rsidRPr="00A11BD6">
        <w:rPr>
          <w:b/>
          <w:sz w:val="24"/>
          <w:szCs w:val="24"/>
        </w:rPr>
        <w:t xml:space="preserve"> </w:t>
      </w:r>
      <w:proofErr w:type="spellStart"/>
      <w:r w:rsidR="00DF103C" w:rsidRPr="00A11BD6">
        <w:rPr>
          <w:b/>
          <w:sz w:val="24"/>
          <w:szCs w:val="24"/>
        </w:rPr>
        <w:t>обфускация</w:t>
      </w:r>
      <w:proofErr w:type="spellEnd"/>
    </w:p>
    <w:p w14:paraId="53DEC9C5" w14:textId="77777777" w:rsidR="00DF103C" w:rsidRPr="00A11BD6" w:rsidRDefault="00DF103C" w:rsidP="00DC51A2">
      <w:pPr>
        <w:pStyle w:val="af2"/>
        <w:spacing w:after="0"/>
        <w:rPr>
          <w:sz w:val="24"/>
          <w:szCs w:val="24"/>
        </w:rPr>
      </w:pPr>
      <w:r w:rsidRPr="00A11BD6">
        <w:rPr>
          <w:color w:val="231F20"/>
          <w:sz w:val="24"/>
          <w:szCs w:val="24"/>
        </w:rPr>
        <w:t>Нарушитель прячет запрашиваемые атрибуты, их назначение и диапазон распространения, включив их в долгосрочное соглашение.</w:t>
      </w:r>
    </w:p>
    <w:p w14:paraId="24EF5BF1" w14:textId="77777777" w:rsidR="00DF103C" w:rsidRPr="00A11BD6" w:rsidRDefault="00DF103C" w:rsidP="00DC51A2">
      <w:pPr>
        <w:pStyle w:val="af2"/>
        <w:spacing w:after="0"/>
        <w:rPr>
          <w:color w:val="231F20"/>
          <w:sz w:val="24"/>
          <w:szCs w:val="24"/>
        </w:rPr>
      </w:pPr>
      <w:r w:rsidRPr="00A11BD6">
        <w:rPr>
          <w:color w:val="231F20"/>
          <w:sz w:val="24"/>
          <w:szCs w:val="24"/>
        </w:rPr>
        <w:t>Применяются следующие меры контроля: оператор объединения или другая сущность должны</w:t>
      </w:r>
    </w:p>
    <w:p w14:paraId="0DA6EA12" w14:textId="77777777" w:rsidR="00DF103C" w:rsidRPr="00A11BD6" w:rsidRDefault="00DF103C" w:rsidP="00DC51A2">
      <w:pPr>
        <w:pStyle w:val="af2"/>
        <w:spacing w:after="0"/>
        <w:rPr>
          <w:sz w:val="24"/>
          <w:szCs w:val="24"/>
        </w:rPr>
      </w:pPr>
      <w:r w:rsidRPr="00A11BD6">
        <w:rPr>
          <w:color w:val="231F20"/>
          <w:sz w:val="24"/>
          <w:szCs w:val="24"/>
        </w:rPr>
        <w:t>подтвердить, что запрос соответствует требованиям, установленным объединением.</w:t>
      </w:r>
      <w:r w:rsidRPr="00A11BD6">
        <w:rPr>
          <w:sz w:val="24"/>
          <w:szCs w:val="24"/>
        </w:rPr>
        <w:t xml:space="preserve"> </w:t>
      </w:r>
    </w:p>
    <w:p w14:paraId="576E6CE2" w14:textId="4A74285E" w:rsidR="00DF103C" w:rsidRPr="00A11BD6" w:rsidRDefault="00A11BD6" w:rsidP="00DC51A2">
      <w:pPr>
        <w:rPr>
          <w:b/>
          <w:sz w:val="24"/>
          <w:szCs w:val="24"/>
        </w:rPr>
      </w:pPr>
      <w:r>
        <w:rPr>
          <w:b/>
          <w:sz w:val="24"/>
          <w:szCs w:val="24"/>
        </w:rPr>
        <w:t xml:space="preserve">А.6.4 </w:t>
      </w:r>
      <w:r w:rsidR="00DF103C" w:rsidRPr="00A11BD6">
        <w:rPr>
          <w:b/>
          <w:sz w:val="24"/>
          <w:szCs w:val="24"/>
        </w:rPr>
        <w:t>Получение дополнительных атрибутов</w:t>
      </w:r>
    </w:p>
    <w:p w14:paraId="42540AB8" w14:textId="77777777" w:rsidR="00DF103C" w:rsidRPr="00A11BD6" w:rsidRDefault="00DF103C" w:rsidP="00DC51A2">
      <w:pPr>
        <w:pStyle w:val="af2"/>
        <w:spacing w:after="0"/>
        <w:rPr>
          <w:sz w:val="24"/>
          <w:szCs w:val="24"/>
        </w:rPr>
      </w:pPr>
      <w:r w:rsidRPr="00A11BD6">
        <w:rPr>
          <w:color w:val="231F20"/>
          <w:sz w:val="24"/>
          <w:szCs w:val="24"/>
        </w:rPr>
        <w:t xml:space="preserve">С целью принятия решения о санкционировании и иной обработке, ресурс ИКТ </w:t>
      </w:r>
      <w:r w:rsidRPr="00A11BD6">
        <w:rPr>
          <w:color w:val="231F20"/>
          <w:sz w:val="24"/>
          <w:szCs w:val="24"/>
        </w:rPr>
        <w:lastRenderedPageBreak/>
        <w:t>может требовать дополнительных атрибутов. Они могут быть получены у поставщика идентификационной информации или органа идентификационной информации.</w:t>
      </w:r>
    </w:p>
    <w:p w14:paraId="2D2C0EE9" w14:textId="77777777" w:rsidR="00DF103C" w:rsidRPr="00A11BD6" w:rsidRDefault="00DF103C" w:rsidP="00DC51A2">
      <w:pPr>
        <w:pStyle w:val="af2"/>
        <w:spacing w:after="0"/>
        <w:rPr>
          <w:sz w:val="24"/>
          <w:szCs w:val="24"/>
        </w:rPr>
      </w:pPr>
      <w:r w:rsidRPr="00A11BD6">
        <w:rPr>
          <w:color w:val="231F20"/>
          <w:sz w:val="24"/>
          <w:szCs w:val="24"/>
        </w:rPr>
        <w:t xml:space="preserve">Применяются все угрозы и меры контроля, упомянутые выше. Кроме того, применяются следующие меры контроля: </w:t>
      </w:r>
      <w:r w:rsidRPr="00A11BD6">
        <w:rPr>
          <w:sz w:val="24"/>
          <w:szCs w:val="24"/>
        </w:rPr>
        <w:t xml:space="preserve"> </w:t>
      </w:r>
    </w:p>
    <w:p w14:paraId="0E44C0DD" w14:textId="77777777" w:rsidR="00DF103C" w:rsidRPr="00A11BD6" w:rsidRDefault="00DF103C" w:rsidP="00DC51A2">
      <w:pPr>
        <w:pStyle w:val="af2"/>
        <w:spacing w:after="0"/>
        <w:rPr>
          <w:sz w:val="24"/>
          <w:szCs w:val="24"/>
        </w:rPr>
      </w:pPr>
    </w:p>
    <w:p w14:paraId="7EA784F2" w14:textId="551DA462" w:rsidR="00DF103C" w:rsidRPr="00A11BD6" w:rsidRDefault="00A11BD6" w:rsidP="00DC51A2">
      <w:pPr>
        <w:rPr>
          <w:b/>
          <w:sz w:val="24"/>
          <w:szCs w:val="24"/>
        </w:rPr>
      </w:pPr>
      <w:r>
        <w:rPr>
          <w:b/>
          <w:sz w:val="24"/>
          <w:szCs w:val="24"/>
        </w:rPr>
        <w:t xml:space="preserve">А.6.4.1 </w:t>
      </w:r>
      <w:r w:rsidR="00DF103C" w:rsidRPr="00A11BD6">
        <w:rPr>
          <w:b/>
          <w:sz w:val="24"/>
          <w:szCs w:val="24"/>
        </w:rPr>
        <w:t>Контроль местонахождения органа идентификационной информации</w:t>
      </w:r>
    </w:p>
    <w:p w14:paraId="7BA42DA0" w14:textId="77777777" w:rsidR="00DF103C" w:rsidRPr="00A11BD6" w:rsidRDefault="00DF103C" w:rsidP="00DC51A2">
      <w:pPr>
        <w:pStyle w:val="af2"/>
        <w:spacing w:after="0"/>
        <w:rPr>
          <w:sz w:val="24"/>
          <w:szCs w:val="24"/>
        </w:rPr>
      </w:pPr>
      <w:r w:rsidRPr="00A11BD6">
        <w:rPr>
          <w:color w:val="231F20"/>
          <w:sz w:val="24"/>
          <w:szCs w:val="24"/>
        </w:rPr>
        <w:t>Атрибут может быть доступен у нескольких органов идентификационной информации. Значение атрибута может отличаться у них, и какое из них является верным, может быть определено контекстом.</w:t>
      </w:r>
    </w:p>
    <w:p w14:paraId="64773AC0" w14:textId="77777777" w:rsidR="00DF103C" w:rsidRPr="004D1A2C" w:rsidRDefault="00DF103C" w:rsidP="00DC51A2">
      <w:pPr>
        <w:pStyle w:val="af2"/>
        <w:spacing w:after="0"/>
      </w:pPr>
      <w:r w:rsidRPr="00A11BD6">
        <w:rPr>
          <w:color w:val="231F20"/>
          <w:sz w:val="24"/>
          <w:szCs w:val="24"/>
        </w:rPr>
        <w:t>Применяются следующие меры контроля: местонахождение органа идентификационной</w:t>
      </w:r>
      <w:r>
        <w:rPr>
          <w:color w:val="231F20"/>
        </w:rPr>
        <w:t xml:space="preserve"> информации </w:t>
      </w:r>
      <w:r w:rsidRPr="00CC3062">
        <w:rPr>
          <w:color w:val="231F20"/>
        </w:rPr>
        <w:t xml:space="preserve">для контекста должно быть получено через </w:t>
      </w:r>
      <w:r>
        <w:rPr>
          <w:color w:val="231F20"/>
        </w:rPr>
        <w:t xml:space="preserve">поставщика идентификационной информации </w:t>
      </w:r>
      <w:r w:rsidRPr="00CC3062">
        <w:rPr>
          <w:color w:val="231F20"/>
        </w:rPr>
        <w:t>в контексте первоначального запроса источника атрибутов</w:t>
      </w:r>
      <w:r>
        <w:rPr>
          <w:color w:val="231F20"/>
        </w:rPr>
        <w:t xml:space="preserve">. </w:t>
      </w:r>
      <w:r w:rsidRPr="00CC3062">
        <w:rPr>
          <w:color w:val="231F20"/>
        </w:rPr>
        <w:t xml:space="preserve"> </w:t>
      </w:r>
    </w:p>
    <w:p w14:paraId="5581318F" w14:textId="0FCE523A" w:rsidR="00DF103C" w:rsidRPr="004B0EAD" w:rsidRDefault="00774936" w:rsidP="00DC51A2">
      <w:pPr>
        <w:rPr>
          <w:b/>
          <w:sz w:val="24"/>
          <w:szCs w:val="24"/>
        </w:rPr>
      </w:pPr>
      <w:r>
        <w:rPr>
          <w:b/>
          <w:sz w:val="24"/>
          <w:szCs w:val="24"/>
        </w:rPr>
        <w:t xml:space="preserve">А.6.4.2 </w:t>
      </w:r>
      <w:r w:rsidR="00DF103C" w:rsidRPr="004B0EAD">
        <w:rPr>
          <w:b/>
          <w:sz w:val="24"/>
          <w:szCs w:val="24"/>
        </w:rPr>
        <w:t>Регистрация ресурсов</w:t>
      </w:r>
    </w:p>
    <w:p w14:paraId="5857239F" w14:textId="77777777" w:rsidR="00DF103C" w:rsidRPr="004B0EAD" w:rsidRDefault="00DF103C" w:rsidP="00DC51A2">
      <w:pPr>
        <w:pStyle w:val="af2"/>
        <w:tabs>
          <w:tab w:val="left" w:pos="996"/>
        </w:tabs>
        <w:spacing w:after="0"/>
        <w:ind w:firstLine="709"/>
        <w:rPr>
          <w:sz w:val="24"/>
          <w:szCs w:val="24"/>
        </w:rPr>
      </w:pPr>
      <w:r w:rsidRPr="004B0EAD">
        <w:rPr>
          <w:color w:val="231F20"/>
          <w:sz w:val="24"/>
          <w:szCs w:val="24"/>
        </w:rPr>
        <w:t>Требуемые атрибуты могут содержать конфиденциальную информацию. Ресурс, запрашивающий идентификационную информацию, может нарушить эту конфиденциальность. От ресурса может потребоваться выполнение определенных условий для получения требуемой информации.</w:t>
      </w:r>
    </w:p>
    <w:p w14:paraId="21FE8173" w14:textId="77777777" w:rsidR="00DF103C" w:rsidRPr="004B0EAD" w:rsidRDefault="00DF103C" w:rsidP="00DC51A2">
      <w:pPr>
        <w:pStyle w:val="af2"/>
        <w:tabs>
          <w:tab w:val="left" w:pos="996"/>
        </w:tabs>
        <w:spacing w:after="0"/>
        <w:ind w:firstLine="709"/>
        <w:rPr>
          <w:sz w:val="24"/>
          <w:szCs w:val="24"/>
        </w:rPr>
      </w:pPr>
      <w:r w:rsidRPr="004B0EAD">
        <w:rPr>
          <w:color w:val="231F20"/>
          <w:sz w:val="24"/>
          <w:szCs w:val="24"/>
        </w:rPr>
        <w:t>Применяются следующие меры контроля: регистрация ресурса, запрашивающего дополнительные атрибуты, должна быть выполнена прежде, чем может быть получена информация об источнике атрибутов.</w:t>
      </w:r>
      <w:r w:rsidRPr="004B0EAD">
        <w:rPr>
          <w:sz w:val="24"/>
          <w:szCs w:val="24"/>
        </w:rPr>
        <w:t xml:space="preserve"> </w:t>
      </w:r>
    </w:p>
    <w:p w14:paraId="3BB8E7D4" w14:textId="77777777" w:rsidR="00DF103C" w:rsidRPr="004B0EAD" w:rsidRDefault="00DF103C" w:rsidP="00DC51A2">
      <w:pPr>
        <w:pStyle w:val="af2"/>
        <w:tabs>
          <w:tab w:val="left" w:pos="996"/>
        </w:tabs>
        <w:spacing w:after="0"/>
        <w:ind w:firstLine="996"/>
        <w:rPr>
          <w:b/>
          <w:sz w:val="24"/>
          <w:szCs w:val="24"/>
        </w:rPr>
      </w:pPr>
    </w:p>
    <w:p w14:paraId="3FA27BB2" w14:textId="5F092C80" w:rsidR="00DF103C" w:rsidRPr="004B0EAD" w:rsidRDefault="00774936" w:rsidP="00DC51A2">
      <w:pPr>
        <w:rPr>
          <w:b/>
          <w:sz w:val="24"/>
          <w:szCs w:val="24"/>
        </w:rPr>
      </w:pPr>
      <w:r>
        <w:rPr>
          <w:b/>
          <w:sz w:val="24"/>
          <w:szCs w:val="24"/>
        </w:rPr>
        <w:t xml:space="preserve">А.7 </w:t>
      </w:r>
      <w:r w:rsidR="00DF103C" w:rsidRPr="004B0EAD">
        <w:rPr>
          <w:b/>
          <w:sz w:val="24"/>
          <w:szCs w:val="24"/>
        </w:rPr>
        <w:t xml:space="preserve">Слияние органов, отвечающих за идентификационную информацию </w:t>
      </w:r>
    </w:p>
    <w:p w14:paraId="577020AC" w14:textId="77777777" w:rsidR="00DF103C" w:rsidRPr="004B0EAD" w:rsidRDefault="00DF103C" w:rsidP="00DC51A2">
      <w:pPr>
        <w:pStyle w:val="af2"/>
        <w:tabs>
          <w:tab w:val="left" w:pos="996"/>
        </w:tabs>
        <w:spacing w:after="0"/>
        <w:ind w:firstLine="709"/>
        <w:rPr>
          <w:sz w:val="24"/>
          <w:szCs w:val="24"/>
        </w:rPr>
      </w:pPr>
      <w:r w:rsidRPr="004B0EAD">
        <w:rPr>
          <w:color w:val="231F20"/>
          <w:sz w:val="24"/>
          <w:szCs w:val="24"/>
        </w:rPr>
        <w:t>Иногда требуется объединение идентификационной информации различных органов. Обычно это происходит, когда две организации объединяются в объединенную организацию. Однако перед объединением систем управления, идентификационными данными двух различных   доменов должны быть определены процедуры для устранения несоответствий и, в частности, необходимо убедиться в том, что в результирующем домене:</w:t>
      </w:r>
    </w:p>
    <w:p w14:paraId="03A24B7E" w14:textId="77777777" w:rsidR="00DF103C" w:rsidRPr="004B0EAD" w:rsidRDefault="00DF103C" w:rsidP="00DC51A2">
      <w:pPr>
        <w:pStyle w:val="ad"/>
        <w:numPr>
          <w:ilvl w:val="0"/>
          <w:numId w:val="20"/>
        </w:numPr>
        <w:tabs>
          <w:tab w:val="left" w:pos="996"/>
          <w:tab w:val="left" w:pos="1400"/>
        </w:tabs>
        <w:adjustRightInd/>
        <w:ind w:left="0" w:firstLine="996"/>
        <w:contextualSpacing w:val="0"/>
        <w:jc w:val="left"/>
        <w:rPr>
          <w:sz w:val="24"/>
          <w:szCs w:val="24"/>
        </w:rPr>
      </w:pPr>
      <w:r w:rsidRPr="004B0EAD">
        <w:rPr>
          <w:color w:val="231F20"/>
          <w:sz w:val="24"/>
          <w:szCs w:val="24"/>
        </w:rPr>
        <w:t>ссылочные идентификаторы являются уникальными, и</w:t>
      </w:r>
    </w:p>
    <w:p w14:paraId="0436CE8F" w14:textId="77777777" w:rsidR="00DF103C" w:rsidRPr="004B0EAD" w:rsidRDefault="00DF103C" w:rsidP="00DC51A2">
      <w:pPr>
        <w:pStyle w:val="ad"/>
        <w:numPr>
          <w:ilvl w:val="0"/>
          <w:numId w:val="20"/>
        </w:numPr>
        <w:tabs>
          <w:tab w:val="left" w:pos="996"/>
          <w:tab w:val="left" w:pos="1400"/>
        </w:tabs>
        <w:adjustRightInd/>
        <w:ind w:left="0" w:firstLine="996"/>
        <w:contextualSpacing w:val="0"/>
        <w:jc w:val="left"/>
        <w:rPr>
          <w:sz w:val="24"/>
          <w:szCs w:val="24"/>
        </w:rPr>
      </w:pPr>
      <w:r w:rsidRPr="004B0EAD">
        <w:rPr>
          <w:color w:val="231F20"/>
          <w:sz w:val="24"/>
          <w:szCs w:val="24"/>
        </w:rPr>
        <w:t>невозможно связать идентификационные данные с не той сущностью.</w:t>
      </w:r>
    </w:p>
    <w:p w14:paraId="459EF6C0" w14:textId="77777777" w:rsidR="00DF103C" w:rsidRPr="004B0EAD" w:rsidRDefault="00DF103C" w:rsidP="00DC51A2">
      <w:pPr>
        <w:pStyle w:val="af2"/>
        <w:tabs>
          <w:tab w:val="left" w:pos="996"/>
        </w:tabs>
        <w:spacing w:after="0"/>
        <w:ind w:firstLine="709"/>
        <w:rPr>
          <w:sz w:val="24"/>
          <w:szCs w:val="24"/>
        </w:rPr>
      </w:pPr>
      <w:r w:rsidRPr="004B0EAD">
        <w:rPr>
          <w:color w:val="231F20"/>
          <w:sz w:val="24"/>
          <w:szCs w:val="24"/>
        </w:rPr>
        <w:t>Должны существовать способы арбитража между властями поставщиков идентификационной информации, которые содержат противоречивую идентификационную информацию.</w:t>
      </w:r>
      <w:r w:rsidRPr="004B0EAD">
        <w:rPr>
          <w:sz w:val="24"/>
          <w:szCs w:val="24"/>
        </w:rPr>
        <w:t xml:space="preserve"> </w:t>
      </w:r>
    </w:p>
    <w:p w14:paraId="7E6D036E" w14:textId="77777777" w:rsidR="00DF103C" w:rsidRPr="004B0EAD" w:rsidRDefault="00DF103C" w:rsidP="00DC51A2">
      <w:pPr>
        <w:pStyle w:val="af2"/>
        <w:tabs>
          <w:tab w:val="left" w:pos="996"/>
        </w:tabs>
        <w:spacing w:after="0"/>
        <w:ind w:firstLine="709"/>
        <w:rPr>
          <w:sz w:val="24"/>
          <w:szCs w:val="24"/>
        </w:rPr>
      </w:pPr>
      <w:r w:rsidRPr="004B0EAD">
        <w:rPr>
          <w:color w:val="231F20"/>
          <w:sz w:val="24"/>
          <w:szCs w:val="24"/>
        </w:rPr>
        <w:t>Должны существовать средства для арбитража между органами поставщиков   идентификационной информации, которые содержат противоречивую идентификационную информацию.</w:t>
      </w:r>
    </w:p>
    <w:p w14:paraId="37299171" w14:textId="77777777" w:rsidR="00DF103C" w:rsidRPr="004B0EAD" w:rsidRDefault="00DF103C" w:rsidP="004B0EAD">
      <w:pPr>
        <w:tabs>
          <w:tab w:val="left" w:pos="996"/>
        </w:tabs>
        <w:spacing w:line="225" w:lineRule="auto"/>
        <w:ind w:firstLine="996"/>
        <w:rPr>
          <w:sz w:val="24"/>
          <w:szCs w:val="24"/>
        </w:rPr>
      </w:pPr>
    </w:p>
    <w:p w14:paraId="50BD66E7" w14:textId="77777777" w:rsidR="00DF103C" w:rsidRPr="004B0EAD" w:rsidRDefault="00DF103C" w:rsidP="004B0EAD">
      <w:pPr>
        <w:pStyle w:val="2"/>
        <w:tabs>
          <w:tab w:val="left" w:pos="996"/>
        </w:tabs>
        <w:spacing w:line="364" w:lineRule="exact"/>
        <w:ind w:firstLine="996"/>
        <w:rPr>
          <w:color w:val="231F20"/>
          <w:sz w:val="24"/>
          <w:szCs w:val="24"/>
        </w:rPr>
      </w:pPr>
      <w:bookmarkStart w:id="42" w:name="Annex_B_(normative)__Identity_management"/>
      <w:bookmarkStart w:id="43" w:name="_bookmark18"/>
      <w:bookmarkEnd w:id="42"/>
      <w:bookmarkEnd w:id="43"/>
    </w:p>
    <w:p w14:paraId="0D21975E" w14:textId="77777777" w:rsidR="00DF103C" w:rsidRDefault="00DF103C" w:rsidP="00DF103C">
      <w:pPr>
        <w:pStyle w:val="2"/>
        <w:spacing w:line="364" w:lineRule="exact"/>
        <w:ind w:left="160"/>
        <w:rPr>
          <w:color w:val="231F20"/>
        </w:rPr>
      </w:pPr>
    </w:p>
    <w:p w14:paraId="5CB8B6C1" w14:textId="2CA5479B" w:rsidR="00DF103C" w:rsidRDefault="00DF103C" w:rsidP="00DF103C">
      <w:pPr>
        <w:pStyle w:val="2"/>
        <w:spacing w:line="364" w:lineRule="exact"/>
        <w:ind w:left="160"/>
        <w:rPr>
          <w:color w:val="231F20"/>
        </w:rPr>
      </w:pPr>
    </w:p>
    <w:p w14:paraId="5BB8E07F" w14:textId="0B927CE4" w:rsidR="00774936" w:rsidRDefault="00774936" w:rsidP="00DF103C">
      <w:pPr>
        <w:pStyle w:val="2"/>
        <w:spacing w:line="364" w:lineRule="exact"/>
        <w:ind w:left="160"/>
        <w:rPr>
          <w:color w:val="231F20"/>
        </w:rPr>
      </w:pPr>
    </w:p>
    <w:p w14:paraId="0DCDDE3E" w14:textId="77777777" w:rsidR="00774936" w:rsidRDefault="00774936" w:rsidP="00DF103C">
      <w:pPr>
        <w:pStyle w:val="2"/>
        <w:spacing w:line="364" w:lineRule="exact"/>
        <w:ind w:left="160"/>
        <w:rPr>
          <w:color w:val="231F20"/>
        </w:rPr>
      </w:pPr>
    </w:p>
    <w:p w14:paraId="35480080" w14:textId="292BA00F" w:rsidR="00DF103C" w:rsidRDefault="00DF103C" w:rsidP="00DF103C">
      <w:pPr>
        <w:pStyle w:val="2"/>
        <w:spacing w:line="364" w:lineRule="exact"/>
        <w:ind w:left="160"/>
        <w:rPr>
          <w:color w:val="231F20"/>
        </w:rPr>
      </w:pPr>
    </w:p>
    <w:p w14:paraId="2648080B" w14:textId="77777777" w:rsidR="00DF103C" w:rsidRPr="00774936" w:rsidRDefault="00DF103C" w:rsidP="00774936">
      <w:pPr>
        <w:ind w:firstLine="0"/>
        <w:jc w:val="center"/>
        <w:rPr>
          <w:b/>
          <w:sz w:val="24"/>
          <w:szCs w:val="24"/>
        </w:rPr>
      </w:pPr>
      <w:r w:rsidRPr="00774936">
        <w:rPr>
          <w:b/>
          <w:sz w:val="24"/>
          <w:szCs w:val="24"/>
        </w:rPr>
        <w:lastRenderedPageBreak/>
        <w:t>Приложение B</w:t>
      </w:r>
    </w:p>
    <w:p w14:paraId="346943CC" w14:textId="77777777" w:rsidR="00DF103C" w:rsidRPr="00774936" w:rsidRDefault="00DF103C" w:rsidP="00774936">
      <w:pPr>
        <w:spacing w:line="364" w:lineRule="exact"/>
        <w:ind w:right="638" w:hanging="19"/>
        <w:jc w:val="center"/>
        <w:rPr>
          <w:i/>
          <w:sz w:val="24"/>
          <w:szCs w:val="24"/>
        </w:rPr>
      </w:pPr>
      <w:r w:rsidRPr="00774936">
        <w:rPr>
          <w:i/>
          <w:color w:val="231F20"/>
          <w:sz w:val="24"/>
          <w:szCs w:val="24"/>
        </w:rPr>
        <w:t>(справочное)</w:t>
      </w:r>
    </w:p>
    <w:p w14:paraId="455AAC9F" w14:textId="77777777" w:rsidR="00DF103C" w:rsidRPr="00774936" w:rsidRDefault="00DF103C" w:rsidP="00774936">
      <w:pPr>
        <w:pStyle w:val="af2"/>
        <w:spacing w:before="7"/>
        <w:ind w:firstLine="0"/>
        <w:jc w:val="center"/>
        <w:rPr>
          <w:b/>
          <w:sz w:val="24"/>
          <w:szCs w:val="24"/>
        </w:rPr>
      </w:pPr>
    </w:p>
    <w:p w14:paraId="429D1C7D" w14:textId="3389B4F8" w:rsidR="00DF103C" w:rsidRPr="00774936" w:rsidRDefault="00DF103C" w:rsidP="00DC51A2">
      <w:pPr>
        <w:jc w:val="center"/>
        <w:rPr>
          <w:b/>
          <w:sz w:val="24"/>
          <w:szCs w:val="24"/>
        </w:rPr>
      </w:pPr>
      <w:r w:rsidRPr="00774936">
        <w:rPr>
          <w:b/>
          <w:sz w:val="24"/>
          <w:szCs w:val="24"/>
        </w:rPr>
        <w:t xml:space="preserve">Практические </w:t>
      </w:r>
      <w:r w:rsidR="00DC51A2">
        <w:rPr>
          <w:b/>
          <w:sz w:val="24"/>
          <w:szCs w:val="24"/>
        </w:rPr>
        <w:t>методы</w:t>
      </w:r>
      <w:r w:rsidRPr="00774936">
        <w:rPr>
          <w:b/>
          <w:sz w:val="24"/>
          <w:szCs w:val="24"/>
        </w:rPr>
        <w:t xml:space="preserve"> управления идентичностью с использованием </w:t>
      </w:r>
      <w:r w:rsidR="00DC51A2">
        <w:rPr>
          <w:b/>
          <w:sz w:val="24"/>
          <w:szCs w:val="24"/>
        </w:rPr>
        <w:t>учетных данных</w:t>
      </w:r>
      <w:r w:rsidRPr="00774936">
        <w:rPr>
          <w:b/>
          <w:sz w:val="24"/>
          <w:szCs w:val="24"/>
        </w:rPr>
        <w:t xml:space="preserve"> на основе атрибутов для улучшения защиты конфиденциальности</w:t>
      </w:r>
    </w:p>
    <w:p w14:paraId="205AC140" w14:textId="77777777" w:rsidR="00DF103C" w:rsidRPr="00774936" w:rsidRDefault="00DF103C" w:rsidP="00DC51A2">
      <w:pPr>
        <w:pStyle w:val="af2"/>
        <w:spacing w:after="0"/>
        <w:jc w:val="center"/>
        <w:rPr>
          <w:b/>
          <w:sz w:val="24"/>
          <w:szCs w:val="24"/>
        </w:rPr>
      </w:pPr>
    </w:p>
    <w:p w14:paraId="54B485EC" w14:textId="720F7D10" w:rsidR="00DF103C" w:rsidRPr="0007459A" w:rsidRDefault="0007459A" w:rsidP="00DC51A2">
      <w:pPr>
        <w:rPr>
          <w:b/>
          <w:sz w:val="24"/>
          <w:szCs w:val="24"/>
        </w:rPr>
      </w:pPr>
      <w:r>
        <w:rPr>
          <w:b/>
          <w:sz w:val="24"/>
          <w:szCs w:val="24"/>
        </w:rPr>
        <w:t xml:space="preserve">В.1 </w:t>
      </w:r>
      <w:r w:rsidR="00DF103C" w:rsidRPr="0007459A">
        <w:rPr>
          <w:b/>
          <w:sz w:val="24"/>
          <w:szCs w:val="24"/>
        </w:rPr>
        <w:t>Общая информация</w:t>
      </w:r>
    </w:p>
    <w:p w14:paraId="2C828820" w14:textId="01EE8831" w:rsidR="00DF103C" w:rsidRPr="0007459A" w:rsidRDefault="00DF103C" w:rsidP="00DC51A2">
      <w:pPr>
        <w:pStyle w:val="af2"/>
        <w:spacing w:after="0"/>
        <w:rPr>
          <w:sz w:val="24"/>
          <w:szCs w:val="24"/>
        </w:rPr>
      </w:pPr>
      <w:r w:rsidRPr="0007459A">
        <w:rPr>
          <w:color w:val="231F20"/>
          <w:sz w:val="24"/>
          <w:szCs w:val="24"/>
        </w:rPr>
        <w:t xml:space="preserve">Система управления идентичностью может быть построена с использованием </w:t>
      </w:r>
      <w:r w:rsidR="00415EBA">
        <w:rPr>
          <w:color w:val="231F20"/>
          <w:sz w:val="24"/>
          <w:szCs w:val="24"/>
        </w:rPr>
        <w:t>учетных данных</w:t>
      </w:r>
      <w:r w:rsidRPr="0007459A">
        <w:rPr>
          <w:color w:val="231F20"/>
          <w:sz w:val="24"/>
          <w:szCs w:val="24"/>
        </w:rPr>
        <w:t xml:space="preserve"> на основе атрибутов.</w:t>
      </w:r>
    </w:p>
    <w:p w14:paraId="26AD01DA" w14:textId="0F8CE515" w:rsidR="00DF103C" w:rsidRPr="0007459A" w:rsidRDefault="00DC51A2" w:rsidP="00DC51A2">
      <w:pPr>
        <w:pStyle w:val="af2"/>
        <w:spacing w:after="0"/>
        <w:rPr>
          <w:color w:val="053BF5"/>
          <w:position w:val="4"/>
          <w:sz w:val="24"/>
          <w:szCs w:val="24"/>
          <w:u w:val="single" w:color="053BF5"/>
        </w:rPr>
      </w:pPr>
      <w:r>
        <w:rPr>
          <w:color w:val="231F20"/>
          <w:sz w:val="24"/>
          <w:szCs w:val="24"/>
        </w:rPr>
        <w:t>Учетные данные</w:t>
      </w:r>
      <w:r w:rsidR="00DF103C" w:rsidRPr="0007459A">
        <w:rPr>
          <w:color w:val="231F20"/>
          <w:sz w:val="24"/>
          <w:szCs w:val="24"/>
        </w:rPr>
        <w:t xml:space="preserve"> на основе атрибутов представляют собой ориентированный на пользователя подход к системе управления идентичностью для усиления защиты конфиденциальности пользователя, а также с учетом многосторонних интересов всех </w:t>
      </w:r>
      <w:r w:rsidRPr="0007459A">
        <w:rPr>
          <w:color w:val="231F20"/>
          <w:sz w:val="24"/>
          <w:szCs w:val="24"/>
        </w:rPr>
        <w:t>сущностей</w:t>
      </w:r>
      <w:r w:rsidRPr="0007459A">
        <w:rPr>
          <w:sz w:val="24"/>
          <w:szCs w:val="24"/>
        </w:rPr>
        <w:t>. [</w:t>
      </w:r>
      <w:hyperlink w:anchor="_bookmark23" w:history="1">
        <w:r w:rsidR="00DF103C" w:rsidRPr="0007459A">
          <w:rPr>
            <w:position w:val="4"/>
            <w:sz w:val="24"/>
            <w:szCs w:val="24"/>
            <w:u w:color="053BF5"/>
          </w:rPr>
          <w:t>11</w:t>
        </w:r>
      </w:hyperlink>
      <w:r w:rsidR="00DF103C" w:rsidRPr="0007459A">
        <w:rPr>
          <w:position w:val="4"/>
          <w:sz w:val="24"/>
          <w:szCs w:val="24"/>
          <w:u w:color="053BF5"/>
        </w:rPr>
        <w:t>]</w:t>
      </w:r>
    </w:p>
    <w:p w14:paraId="562CD3F2" w14:textId="77777777" w:rsidR="00DF103C" w:rsidRPr="008D0413" w:rsidRDefault="00DF103C" w:rsidP="00DC51A2">
      <w:pPr>
        <w:pStyle w:val="af2"/>
        <w:spacing w:after="0"/>
        <w:ind w:left="317" w:right="686"/>
        <w:rPr>
          <w:color w:val="053BF5"/>
          <w:position w:val="4"/>
          <w:sz w:val="17"/>
          <w:u w:val="single" w:color="053BF5"/>
        </w:rPr>
      </w:pPr>
    </w:p>
    <w:p w14:paraId="10CBDD42" w14:textId="508A0F94" w:rsidR="00DF103C" w:rsidRDefault="0007459A" w:rsidP="00DC51A2">
      <w:pPr>
        <w:rPr>
          <w:b/>
          <w:sz w:val="24"/>
          <w:szCs w:val="24"/>
        </w:rPr>
      </w:pPr>
      <w:r>
        <w:rPr>
          <w:b/>
          <w:sz w:val="24"/>
          <w:szCs w:val="24"/>
        </w:rPr>
        <w:t xml:space="preserve">В.2 </w:t>
      </w:r>
      <w:r w:rsidR="00DF103C" w:rsidRPr="0007459A">
        <w:rPr>
          <w:b/>
          <w:sz w:val="24"/>
          <w:szCs w:val="24"/>
        </w:rPr>
        <w:t xml:space="preserve">Действующие субъекты </w:t>
      </w:r>
    </w:p>
    <w:p w14:paraId="5B84847E" w14:textId="77777777" w:rsidR="0007459A" w:rsidRPr="0007459A" w:rsidRDefault="0007459A" w:rsidP="00DC51A2">
      <w:pPr>
        <w:rPr>
          <w:b/>
          <w:sz w:val="24"/>
          <w:szCs w:val="24"/>
        </w:rPr>
      </w:pPr>
    </w:p>
    <w:p w14:paraId="77F3E77E" w14:textId="2008139B" w:rsidR="00DF103C" w:rsidRPr="0007459A" w:rsidRDefault="0007459A" w:rsidP="00DC51A2">
      <w:pPr>
        <w:rPr>
          <w:b/>
          <w:sz w:val="24"/>
          <w:szCs w:val="24"/>
        </w:rPr>
      </w:pPr>
      <w:r>
        <w:rPr>
          <w:b/>
          <w:sz w:val="24"/>
          <w:szCs w:val="24"/>
        </w:rPr>
        <w:t xml:space="preserve">В.2.1 </w:t>
      </w:r>
      <w:r w:rsidR="00DF103C" w:rsidRPr="0007459A">
        <w:rPr>
          <w:b/>
          <w:sz w:val="24"/>
          <w:szCs w:val="24"/>
        </w:rPr>
        <w:t>Обзор</w:t>
      </w:r>
    </w:p>
    <w:p w14:paraId="6304C7A7" w14:textId="77777777" w:rsidR="00DF103C" w:rsidRPr="0007459A" w:rsidRDefault="00DF103C" w:rsidP="00DC51A2">
      <w:pPr>
        <w:pStyle w:val="af2"/>
        <w:spacing w:after="0"/>
        <w:rPr>
          <w:sz w:val="24"/>
          <w:szCs w:val="24"/>
        </w:rPr>
      </w:pPr>
      <w:r w:rsidRPr="0007459A">
        <w:rPr>
          <w:color w:val="231F20"/>
          <w:sz w:val="24"/>
          <w:szCs w:val="24"/>
        </w:rPr>
        <w:t>Система управления идентичностью на основе атрибутов распознает следующих основных действующих субъектов:</w:t>
      </w:r>
    </w:p>
    <w:p w14:paraId="496C4DAD" w14:textId="022AF70A" w:rsidR="00DF103C" w:rsidRPr="0007459A" w:rsidRDefault="00DF103C" w:rsidP="00DC51A2">
      <w:pPr>
        <w:pStyle w:val="ad"/>
        <w:numPr>
          <w:ilvl w:val="0"/>
          <w:numId w:val="14"/>
        </w:numPr>
        <w:tabs>
          <w:tab w:val="left" w:pos="720"/>
          <w:tab w:val="left" w:pos="1134"/>
        </w:tabs>
        <w:adjustRightInd/>
        <w:ind w:left="0" w:firstLine="709"/>
        <w:contextualSpacing w:val="0"/>
        <w:rPr>
          <w:sz w:val="24"/>
          <w:szCs w:val="24"/>
        </w:rPr>
      </w:pPr>
      <w:r w:rsidRPr="0007459A">
        <w:rPr>
          <w:color w:val="231F20"/>
          <w:sz w:val="24"/>
          <w:szCs w:val="24"/>
        </w:rPr>
        <w:t xml:space="preserve">администратор доступа, имеющий один или несколько </w:t>
      </w:r>
      <w:r w:rsidR="00415EBA">
        <w:rPr>
          <w:color w:val="231F20"/>
          <w:sz w:val="24"/>
          <w:szCs w:val="24"/>
        </w:rPr>
        <w:t>учетных данных</w:t>
      </w:r>
      <w:r w:rsidRPr="0007459A">
        <w:rPr>
          <w:color w:val="231F20"/>
          <w:sz w:val="24"/>
          <w:szCs w:val="24"/>
        </w:rPr>
        <w:t>, которые могут быть использованы для утверждения, что определенные атрибуты применимы при их представлении полагающейся стороне;</w:t>
      </w:r>
    </w:p>
    <w:p w14:paraId="5AECB0ED" w14:textId="57FD725A" w:rsidR="00DF103C" w:rsidRPr="0007459A" w:rsidRDefault="00DF103C" w:rsidP="00DC51A2">
      <w:pPr>
        <w:pStyle w:val="ad"/>
        <w:numPr>
          <w:ilvl w:val="0"/>
          <w:numId w:val="14"/>
        </w:numPr>
        <w:tabs>
          <w:tab w:val="left" w:pos="720"/>
          <w:tab w:val="left" w:pos="1134"/>
        </w:tabs>
        <w:adjustRightInd/>
        <w:ind w:left="0" w:firstLine="709"/>
        <w:contextualSpacing w:val="0"/>
        <w:rPr>
          <w:sz w:val="24"/>
          <w:szCs w:val="24"/>
        </w:rPr>
      </w:pPr>
      <w:r w:rsidRPr="0007459A">
        <w:rPr>
          <w:color w:val="231F20"/>
          <w:sz w:val="24"/>
          <w:szCs w:val="24"/>
        </w:rPr>
        <w:t xml:space="preserve">полагающаяся сторона, которая принимает подтверждения из </w:t>
      </w:r>
      <w:r w:rsidR="00415EBA">
        <w:rPr>
          <w:color w:val="231F20"/>
          <w:sz w:val="24"/>
          <w:szCs w:val="24"/>
        </w:rPr>
        <w:t>учетных данных</w:t>
      </w:r>
      <w:r w:rsidRPr="0007459A">
        <w:rPr>
          <w:color w:val="231F20"/>
          <w:sz w:val="24"/>
          <w:szCs w:val="24"/>
        </w:rPr>
        <w:t xml:space="preserve"> администратора доступа и доверяет органу, выдавшему </w:t>
      </w:r>
      <w:r w:rsidR="00415EBA">
        <w:rPr>
          <w:color w:val="231F20"/>
          <w:sz w:val="24"/>
          <w:szCs w:val="24"/>
        </w:rPr>
        <w:t>учетные данные</w:t>
      </w:r>
      <w:r w:rsidRPr="0007459A">
        <w:rPr>
          <w:color w:val="231F20"/>
          <w:sz w:val="24"/>
          <w:szCs w:val="24"/>
        </w:rPr>
        <w:t xml:space="preserve"> (поставщику идентификационной информации);</w:t>
      </w:r>
    </w:p>
    <w:p w14:paraId="454C4E16" w14:textId="1E0C5488" w:rsidR="00DF103C" w:rsidRPr="0007459A" w:rsidRDefault="00DF103C" w:rsidP="00DC51A2">
      <w:pPr>
        <w:pStyle w:val="ad"/>
        <w:numPr>
          <w:ilvl w:val="0"/>
          <w:numId w:val="14"/>
        </w:numPr>
        <w:tabs>
          <w:tab w:val="left" w:pos="720"/>
          <w:tab w:val="left" w:pos="1134"/>
        </w:tabs>
        <w:adjustRightInd/>
        <w:ind w:left="0" w:firstLine="709"/>
        <w:contextualSpacing w:val="0"/>
        <w:rPr>
          <w:sz w:val="24"/>
          <w:szCs w:val="24"/>
        </w:rPr>
      </w:pPr>
      <w:r w:rsidRPr="0007459A">
        <w:rPr>
          <w:color w:val="231F20"/>
          <w:sz w:val="24"/>
          <w:szCs w:val="24"/>
        </w:rPr>
        <w:t xml:space="preserve">поставщик идентификационной информации, который выдает </w:t>
      </w:r>
      <w:r w:rsidR="00415EBA">
        <w:rPr>
          <w:color w:val="231F20"/>
          <w:sz w:val="24"/>
          <w:szCs w:val="24"/>
        </w:rPr>
        <w:t>учетные данные</w:t>
      </w:r>
      <w:r w:rsidRPr="0007459A">
        <w:rPr>
          <w:color w:val="231F20"/>
          <w:sz w:val="24"/>
          <w:szCs w:val="24"/>
        </w:rPr>
        <w:t xml:space="preserve"> на основе атрибутов Администратору доступа, заверяя правильность содержащейся в них информации;</w:t>
      </w:r>
    </w:p>
    <w:p w14:paraId="1B5C819A" w14:textId="77777777" w:rsidR="00DF103C" w:rsidRPr="0007459A" w:rsidRDefault="00DF103C" w:rsidP="00DC51A2">
      <w:pPr>
        <w:pStyle w:val="ad"/>
        <w:numPr>
          <w:ilvl w:val="0"/>
          <w:numId w:val="14"/>
        </w:numPr>
        <w:tabs>
          <w:tab w:val="left" w:pos="720"/>
          <w:tab w:val="left" w:pos="1134"/>
        </w:tabs>
        <w:adjustRightInd/>
        <w:ind w:left="0" w:firstLine="709"/>
        <w:contextualSpacing w:val="0"/>
        <w:rPr>
          <w:sz w:val="24"/>
          <w:szCs w:val="24"/>
        </w:rPr>
      </w:pPr>
      <w:r w:rsidRPr="0007459A">
        <w:rPr>
          <w:color w:val="231F20"/>
          <w:sz w:val="24"/>
          <w:szCs w:val="24"/>
        </w:rPr>
        <w:t>орган идентификационной информации, который отвечает за поддержание уровня доверия идентификационной информации, предоставляемой полагающейся стороне.</w:t>
      </w:r>
    </w:p>
    <w:p w14:paraId="46E4C218" w14:textId="41A19C17" w:rsidR="00DF103C" w:rsidRPr="0007459A" w:rsidRDefault="00DF103C" w:rsidP="00DC51A2">
      <w:pPr>
        <w:pStyle w:val="af2"/>
        <w:spacing w:after="0"/>
        <w:rPr>
          <w:sz w:val="24"/>
          <w:szCs w:val="24"/>
        </w:rPr>
      </w:pPr>
      <w:r w:rsidRPr="0007459A">
        <w:rPr>
          <w:sz w:val="24"/>
          <w:szCs w:val="24"/>
        </w:rPr>
        <w:t xml:space="preserve">На </w:t>
      </w:r>
      <w:hyperlink w:anchor="_bookmark19" w:history="1">
        <w:r w:rsidRPr="0007459A">
          <w:rPr>
            <w:sz w:val="24"/>
            <w:szCs w:val="24"/>
            <w:u w:color="053BF5"/>
          </w:rPr>
          <w:t>Рисунке B.1</w:t>
        </w:r>
      </w:hyperlink>
      <w:r w:rsidRPr="0007459A">
        <w:rPr>
          <w:sz w:val="24"/>
          <w:szCs w:val="24"/>
          <w:u w:color="053BF5"/>
        </w:rPr>
        <w:t xml:space="preserve"> </w:t>
      </w:r>
      <w:r w:rsidRPr="0007459A">
        <w:rPr>
          <w:color w:val="231F20"/>
          <w:sz w:val="24"/>
          <w:szCs w:val="24"/>
        </w:rPr>
        <w:t>представлен обзор действующих субъектов в данной архитектуре системы управления идентификационными данными.</w:t>
      </w:r>
    </w:p>
    <w:p w14:paraId="50F6E1B1" w14:textId="77777777" w:rsidR="00DF103C" w:rsidRPr="0007459A" w:rsidRDefault="00DF103C" w:rsidP="0007459A">
      <w:pPr>
        <w:rPr>
          <w:sz w:val="24"/>
          <w:szCs w:val="24"/>
        </w:rPr>
      </w:pPr>
    </w:p>
    <w:p w14:paraId="2A3D2E60" w14:textId="77777777" w:rsidR="00DF103C" w:rsidRDefault="00DF103C" w:rsidP="004B0EAD">
      <w:pPr>
        <w:pStyle w:val="af2"/>
        <w:ind w:left="-142"/>
        <w:jc w:val="center"/>
        <w:rPr>
          <w:noProof/>
        </w:rPr>
      </w:pPr>
      <w:r w:rsidRPr="003E6E17">
        <w:rPr>
          <w:noProof/>
        </w:rPr>
        <w:lastRenderedPageBreak/>
        <w:drawing>
          <wp:inline distT="0" distB="0" distL="0" distR="0" wp14:anchorId="7496BEB1" wp14:editId="03C6399A">
            <wp:extent cx="5560369" cy="4086225"/>
            <wp:effectExtent l="0" t="0" r="2540" b="0"/>
            <wp:docPr id="10" name="Рисунок 10" descr="C:\Users\User\Desktop\Табл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Табл 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71228" cy="4094205"/>
                    </a:xfrm>
                    <a:prstGeom prst="rect">
                      <a:avLst/>
                    </a:prstGeom>
                    <a:noFill/>
                    <a:ln>
                      <a:noFill/>
                    </a:ln>
                  </pic:spPr>
                </pic:pic>
              </a:graphicData>
            </a:graphic>
          </wp:inline>
        </w:drawing>
      </w:r>
    </w:p>
    <w:p w14:paraId="0828E202" w14:textId="77777777" w:rsidR="00DF103C" w:rsidRPr="0007459A" w:rsidRDefault="00DF103C" w:rsidP="0007459A">
      <w:pPr>
        <w:pStyle w:val="af2"/>
        <w:jc w:val="center"/>
        <w:rPr>
          <w:b/>
          <w:noProof/>
          <w:sz w:val="24"/>
          <w:szCs w:val="24"/>
        </w:rPr>
      </w:pPr>
    </w:p>
    <w:p w14:paraId="237324FE" w14:textId="69A84C1F" w:rsidR="00DF103C" w:rsidRPr="0007459A" w:rsidRDefault="0007459A" w:rsidP="0007459A">
      <w:pPr>
        <w:spacing w:before="100"/>
        <w:jc w:val="center"/>
        <w:rPr>
          <w:b/>
          <w:sz w:val="24"/>
          <w:szCs w:val="24"/>
        </w:rPr>
      </w:pPr>
      <w:r w:rsidRPr="0007459A">
        <w:rPr>
          <w:b/>
          <w:color w:val="231F20"/>
          <w:sz w:val="24"/>
          <w:szCs w:val="24"/>
        </w:rPr>
        <w:t xml:space="preserve">Рисунок </w:t>
      </w:r>
      <w:bookmarkStart w:id="44" w:name="_bookmark19"/>
      <w:bookmarkEnd w:id="44"/>
      <w:r w:rsidR="00DF103C" w:rsidRPr="0007459A">
        <w:rPr>
          <w:b/>
          <w:color w:val="231F20"/>
          <w:sz w:val="24"/>
          <w:szCs w:val="24"/>
        </w:rPr>
        <w:t>B.1 – Действующие субъекты архитектуры управления идентичностью на основе атрибутов и их взаимодействия</w:t>
      </w:r>
    </w:p>
    <w:p w14:paraId="135EFBF1" w14:textId="77777777" w:rsidR="00DF103C" w:rsidRPr="0007459A" w:rsidRDefault="00DF103C" w:rsidP="00DF103C">
      <w:pPr>
        <w:pStyle w:val="af2"/>
        <w:spacing w:before="1"/>
        <w:rPr>
          <w:b/>
          <w:sz w:val="24"/>
          <w:szCs w:val="24"/>
        </w:rPr>
      </w:pPr>
    </w:p>
    <w:p w14:paraId="3DF413F5" w14:textId="3BF92CB2" w:rsidR="00DF103C" w:rsidRPr="0007459A" w:rsidRDefault="0007459A" w:rsidP="00DC51A2">
      <w:pPr>
        <w:rPr>
          <w:b/>
          <w:sz w:val="24"/>
          <w:szCs w:val="24"/>
        </w:rPr>
      </w:pPr>
      <w:r>
        <w:rPr>
          <w:b/>
          <w:sz w:val="24"/>
          <w:szCs w:val="24"/>
        </w:rPr>
        <w:t xml:space="preserve">В.2.2 </w:t>
      </w:r>
      <w:r w:rsidR="00DF103C" w:rsidRPr="0007459A">
        <w:rPr>
          <w:b/>
          <w:sz w:val="24"/>
          <w:szCs w:val="24"/>
        </w:rPr>
        <w:t xml:space="preserve">Администратор доступа </w:t>
      </w:r>
    </w:p>
    <w:p w14:paraId="57AE7BD0" w14:textId="77777777" w:rsidR="00DF103C" w:rsidRPr="0007459A" w:rsidRDefault="00DF103C" w:rsidP="00DC51A2">
      <w:pPr>
        <w:pStyle w:val="af2"/>
        <w:spacing w:after="0"/>
        <w:rPr>
          <w:sz w:val="24"/>
          <w:szCs w:val="24"/>
        </w:rPr>
      </w:pPr>
      <w:r w:rsidRPr="0007459A">
        <w:rPr>
          <w:color w:val="231F20"/>
          <w:sz w:val="24"/>
          <w:szCs w:val="24"/>
        </w:rPr>
        <w:t xml:space="preserve">Администратор доступа – это центральный действующий субъект в архитектуре, интересы которого являются: </w:t>
      </w:r>
    </w:p>
    <w:p w14:paraId="5BD0C449" w14:textId="77777777" w:rsidR="00DF103C" w:rsidRPr="0007459A" w:rsidRDefault="00DF103C" w:rsidP="00DC51A2">
      <w:pPr>
        <w:pStyle w:val="ad"/>
        <w:numPr>
          <w:ilvl w:val="0"/>
          <w:numId w:val="18"/>
        </w:numPr>
        <w:tabs>
          <w:tab w:val="left" w:pos="1400"/>
        </w:tabs>
        <w:adjustRightInd/>
        <w:ind w:left="0" w:firstLine="709"/>
        <w:contextualSpacing w:val="0"/>
        <w:rPr>
          <w:sz w:val="24"/>
          <w:szCs w:val="24"/>
        </w:rPr>
      </w:pPr>
      <w:r w:rsidRPr="0007459A">
        <w:rPr>
          <w:color w:val="231F20"/>
          <w:sz w:val="24"/>
          <w:szCs w:val="24"/>
        </w:rPr>
        <w:t>использование услуг, предлагаемых полагающейся стороной,</w:t>
      </w:r>
    </w:p>
    <w:p w14:paraId="730709AC" w14:textId="77777777" w:rsidR="00DF103C" w:rsidRPr="0007459A" w:rsidRDefault="00DF103C" w:rsidP="00DC51A2">
      <w:pPr>
        <w:pStyle w:val="ad"/>
        <w:numPr>
          <w:ilvl w:val="0"/>
          <w:numId w:val="18"/>
        </w:numPr>
        <w:tabs>
          <w:tab w:val="left" w:pos="1400"/>
        </w:tabs>
        <w:adjustRightInd/>
        <w:ind w:left="0" w:firstLine="709"/>
        <w:contextualSpacing w:val="0"/>
        <w:rPr>
          <w:sz w:val="24"/>
          <w:szCs w:val="24"/>
        </w:rPr>
      </w:pPr>
      <w:r w:rsidRPr="0007459A">
        <w:rPr>
          <w:color w:val="231F20"/>
          <w:sz w:val="24"/>
          <w:szCs w:val="24"/>
        </w:rPr>
        <w:t>сохранение анонимности при использовании услуг полагающейся стороны,</w:t>
      </w:r>
    </w:p>
    <w:p w14:paraId="700AED90" w14:textId="0CCD7B19" w:rsidR="00DF103C" w:rsidRPr="0007459A" w:rsidRDefault="00DF103C" w:rsidP="00DC51A2">
      <w:pPr>
        <w:pStyle w:val="ad"/>
        <w:numPr>
          <w:ilvl w:val="0"/>
          <w:numId w:val="18"/>
        </w:numPr>
        <w:tabs>
          <w:tab w:val="left" w:pos="1400"/>
        </w:tabs>
        <w:adjustRightInd/>
        <w:ind w:left="0" w:firstLine="709"/>
        <w:contextualSpacing w:val="0"/>
        <w:rPr>
          <w:sz w:val="24"/>
          <w:szCs w:val="24"/>
        </w:rPr>
      </w:pPr>
      <w:r w:rsidRPr="0007459A">
        <w:rPr>
          <w:color w:val="231F20"/>
          <w:sz w:val="24"/>
          <w:szCs w:val="24"/>
        </w:rPr>
        <w:t xml:space="preserve">наличие возможности оставаться </w:t>
      </w:r>
      <w:r w:rsidR="0007459A" w:rsidRPr="0007459A">
        <w:rPr>
          <w:color w:val="231F20"/>
          <w:sz w:val="24"/>
          <w:szCs w:val="24"/>
        </w:rPr>
        <w:t>не связываемым</w:t>
      </w:r>
      <w:r w:rsidRPr="0007459A">
        <w:rPr>
          <w:color w:val="231F20"/>
          <w:sz w:val="24"/>
          <w:szCs w:val="24"/>
        </w:rPr>
        <w:t xml:space="preserve"> для различных коммуникаций с полагающейся стороной (избегать профилирования),</w:t>
      </w:r>
    </w:p>
    <w:p w14:paraId="6E48A4AC" w14:textId="77777777" w:rsidR="00DF103C" w:rsidRPr="0007459A" w:rsidRDefault="00DF103C" w:rsidP="00DC51A2">
      <w:pPr>
        <w:pStyle w:val="ad"/>
        <w:numPr>
          <w:ilvl w:val="0"/>
          <w:numId w:val="18"/>
        </w:numPr>
        <w:tabs>
          <w:tab w:val="left" w:pos="1400"/>
        </w:tabs>
        <w:adjustRightInd/>
        <w:ind w:left="0" w:firstLine="709"/>
        <w:contextualSpacing w:val="0"/>
        <w:rPr>
          <w:sz w:val="24"/>
          <w:szCs w:val="24"/>
        </w:rPr>
      </w:pPr>
      <w:r w:rsidRPr="0007459A">
        <w:rPr>
          <w:color w:val="231F20"/>
          <w:sz w:val="24"/>
          <w:szCs w:val="24"/>
        </w:rPr>
        <w:t>избежание увязки использования его или ее идентификационной информации полагающейся стороной с выдачей атрибутов органом идентификационной информации, и</w:t>
      </w:r>
    </w:p>
    <w:p w14:paraId="73E241F5" w14:textId="77777777" w:rsidR="00DF103C" w:rsidRPr="0007459A" w:rsidRDefault="00DF103C" w:rsidP="00DC51A2">
      <w:pPr>
        <w:pStyle w:val="ad"/>
        <w:numPr>
          <w:ilvl w:val="0"/>
          <w:numId w:val="18"/>
        </w:numPr>
        <w:tabs>
          <w:tab w:val="left" w:pos="1400"/>
        </w:tabs>
        <w:adjustRightInd/>
        <w:ind w:left="0" w:firstLine="709"/>
        <w:contextualSpacing w:val="0"/>
        <w:rPr>
          <w:sz w:val="24"/>
          <w:szCs w:val="24"/>
        </w:rPr>
      </w:pPr>
      <w:r w:rsidRPr="0007459A">
        <w:rPr>
          <w:color w:val="231F20"/>
          <w:sz w:val="24"/>
          <w:szCs w:val="24"/>
        </w:rPr>
        <w:t>возможность создавать псевдонимы всякий раз, когда ему или ей хочется создать профиль с определенной полагающейся стороной.</w:t>
      </w:r>
    </w:p>
    <w:p w14:paraId="4A094E5D" w14:textId="3C52EDFB" w:rsidR="00DF103C" w:rsidRPr="0007459A" w:rsidRDefault="00DF103C" w:rsidP="00DC51A2">
      <w:pPr>
        <w:pStyle w:val="af2"/>
        <w:spacing w:after="0"/>
        <w:rPr>
          <w:color w:val="231F20"/>
          <w:position w:val="4"/>
          <w:sz w:val="24"/>
          <w:szCs w:val="24"/>
        </w:rPr>
      </w:pPr>
      <w:r w:rsidRPr="0007459A">
        <w:rPr>
          <w:color w:val="231F20"/>
          <w:sz w:val="24"/>
          <w:szCs w:val="24"/>
        </w:rPr>
        <w:t>Администратор доступа оперирует ИТ-устройство, называемое в настоящем приложении «</w:t>
      </w:r>
      <w:proofErr w:type="spellStart"/>
      <w:r w:rsidRPr="0007459A">
        <w:rPr>
          <w:color w:val="231F20"/>
          <w:sz w:val="24"/>
          <w:szCs w:val="24"/>
        </w:rPr>
        <w:t>токеном</w:t>
      </w:r>
      <w:proofErr w:type="spellEnd"/>
      <w:r w:rsidRPr="0007459A">
        <w:rPr>
          <w:color w:val="231F20"/>
          <w:sz w:val="24"/>
          <w:szCs w:val="24"/>
        </w:rPr>
        <w:t xml:space="preserve"> администратора доступа», которое содержит </w:t>
      </w:r>
      <w:r w:rsidR="00415EBA">
        <w:rPr>
          <w:color w:val="231F20"/>
          <w:sz w:val="24"/>
          <w:szCs w:val="24"/>
        </w:rPr>
        <w:t>учетные данные</w:t>
      </w:r>
      <w:r w:rsidRPr="0007459A">
        <w:rPr>
          <w:color w:val="231F20"/>
          <w:sz w:val="24"/>
          <w:szCs w:val="24"/>
        </w:rPr>
        <w:t xml:space="preserve"> и может взаимодействовать с оборудованием, эксплуатируемым полагающейся стороной. [</w:t>
      </w:r>
      <w:hyperlink w:anchor="_bookmark23" w:history="1">
        <w:r w:rsidRPr="0007459A">
          <w:rPr>
            <w:color w:val="053BF5"/>
            <w:position w:val="4"/>
            <w:sz w:val="24"/>
            <w:szCs w:val="24"/>
            <w:u w:val="single" w:color="053BF5"/>
          </w:rPr>
          <w:t>11</w:t>
        </w:r>
      </w:hyperlink>
      <w:r w:rsidRPr="0007459A">
        <w:rPr>
          <w:color w:val="053BF5"/>
          <w:position w:val="4"/>
          <w:sz w:val="24"/>
          <w:szCs w:val="24"/>
          <w:u w:val="single" w:color="053BF5"/>
        </w:rPr>
        <w:t>]</w:t>
      </w:r>
    </w:p>
    <w:p w14:paraId="62101116" w14:textId="34BBC13C" w:rsidR="00DF103C" w:rsidRPr="0007459A" w:rsidRDefault="0007459A" w:rsidP="00DC51A2">
      <w:pPr>
        <w:rPr>
          <w:b/>
          <w:sz w:val="24"/>
          <w:szCs w:val="24"/>
        </w:rPr>
      </w:pPr>
      <w:r>
        <w:rPr>
          <w:b/>
          <w:sz w:val="24"/>
          <w:szCs w:val="24"/>
        </w:rPr>
        <w:t xml:space="preserve">В.2.3 </w:t>
      </w:r>
      <w:r w:rsidR="00DF103C" w:rsidRPr="0007459A">
        <w:rPr>
          <w:b/>
          <w:sz w:val="24"/>
          <w:szCs w:val="24"/>
        </w:rPr>
        <w:t>Полагающаяся сторона</w:t>
      </w:r>
    </w:p>
    <w:p w14:paraId="1D6C67E3" w14:textId="77777777" w:rsidR="00DF103C" w:rsidRPr="0007459A" w:rsidRDefault="00DF103C" w:rsidP="00DC51A2">
      <w:pPr>
        <w:pStyle w:val="af2"/>
        <w:spacing w:after="0"/>
        <w:rPr>
          <w:sz w:val="24"/>
          <w:szCs w:val="24"/>
        </w:rPr>
      </w:pPr>
      <w:r w:rsidRPr="0007459A">
        <w:rPr>
          <w:color w:val="231F20"/>
          <w:sz w:val="24"/>
          <w:szCs w:val="24"/>
        </w:rPr>
        <w:t xml:space="preserve">Полагающаяся сторона – это поставщик услуг, предоставляющий услуги администраторам доступа. При этом заинтересованность полагающейся стороны состоит в том, чтобы иметь возможность предоставлять услуги только аутентифицированным администраторам доступа.  Полагающаяся сторона публикует политику представления услуг, где определяет условия, которые должны выполнять администраторы доступа для </w:t>
      </w:r>
      <w:r w:rsidRPr="0007459A">
        <w:rPr>
          <w:color w:val="231F20"/>
          <w:sz w:val="24"/>
          <w:szCs w:val="24"/>
        </w:rPr>
        <w:lastRenderedPageBreak/>
        <w:t>аутентификации, чтобы пользоваться ее услугами.</w:t>
      </w:r>
    </w:p>
    <w:p w14:paraId="6A3E1263" w14:textId="77777777" w:rsidR="00DF103C" w:rsidRPr="0007459A" w:rsidRDefault="00DF103C" w:rsidP="00DC51A2">
      <w:pPr>
        <w:pStyle w:val="af2"/>
        <w:spacing w:after="0"/>
        <w:rPr>
          <w:sz w:val="24"/>
          <w:szCs w:val="24"/>
        </w:rPr>
      </w:pPr>
      <w:proofErr w:type="spellStart"/>
      <w:r w:rsidRPr="0007459A">
        <w:rPr>
          <w:color w:val="231F20"/>
          <w:sz w:val="24"/>
          <w:szCs w:val="24"/>
        </w:rPr>
        <w:t>Полагающася</w:t>
      </w:r>
      <w:proofErr w:type="spellEnd"/>
      <w:r w:rsidRPr="0007459A">
        <w:rPr>
          <w:color w:val="231F20"/>
          <w:sz w:val="24"/>
          <w:szCs w:val="24"/>
        </w:rPr>
        <w:t xml:space="preserve"> сторона имеет установленные отношения с органом идентификационной   информации, сертификацию которого она принимает.</w:t>
      </w:r>
    </w:p>
    <w:p w14:paraId="6A544ABC" w14:textId="77777777" w:rsidR="00DF103C" w:rsidRPr="0007459A" w:rsidRDefault="00DF103C" w:rsidP="00DC51A2">
      <w:pPr>
        <w:pStyle w:val="af2"/>
        <w:spacing w:after="0"/>
        <w:rPr>
          <w:sz w:val="24"/>
          <w:szCs w:val="24"/>
        </w:rPr>
      </w:pPr>
      <w:r w:rsidRPr="0007459A">
        <w:rPr>
          <w:color w:val="231F20"/>
          <w:sz w:val="24"/>
          <w:szCs w:val="24"/>
        </w:rPr>
        <w:t>Интересами полагающейся стороны являются:</w:t>
      </w:r>
    </w:p>
    <w:p w14:paraId="3EC40848" w14:textId="77777777" w:rsidR="00DF103C" w:rsidRPr="0007459A" w:rsidRDefault="00DF103C" w:rsidP="00DC51A2">
      <w:pPr>
        <w:pStyle w:val="ad"/>
        <w:numPr>
          <w:ilvl w:val="0"/>
          <w:numId w:val="14"/>
        </w:numPr>
        <w:tabs>
          <w:tab w:val="left" w:pos="720"/>
          <w:tab w:val="left" w:pos="1134"/>
        </w:tabs>
        <w:adjustRightInd/>
        <w:ind w:left="0" w:firstLine="709"/>
        <w:contextualSpacing w:val="0"/>
        <w:jc w:val="left"/>
        <w:rPr>
          <w:sz w:val="24"/>
          <w:szCs w:val="24"/>
        </w:rPr>
      </w:pPr>
      <w:r w:rsidRPr="0007459A">
        <w:rPr>
          <w:color w:val="231F20"/>
          <w:sz w:val="24"/>
          <w:szCs w:val="24"/>
        </w:rPr>
        <w:t>принимаемая идентификационная информация должна быть гарантированно правильной;</w:t>
      </w:r>
    </w:p>
    <w:p w14:paraId="017E80E9" w14:textId="77777777" w:rsidR="00DF103C" w:rsidRPr="0007459A" w:rsidRDefault="00DF103C" w:rsidP="00DC51A2">
      <w:pPr>
        <w:pStyle w:val="ad"/>
        <w:numPr>
          <w:ilvl w:val="0"/>
          <w:numId w:val="14"/>
        </w:numPr>
        <w:tabs>
          <w:tab w:val="left" w:pos="720"/>
          <w:tab w:val="left" w:pos="1134"/>
        </w:tabs>
        <w:adjustRightInd/>
        <w:ind w:left="0" w:firstLine="709"/>
        <w:contextualSpacing w:val="0"/>
        <w:rPr>
          <w:sz w:val="24"/>
          <w:szCs w:val="24"/>
        </w:rPr>
      </w:pPr>
      <w:r w:rsidRPr="0007459A">
        <w:rPr>
          <w:color w:val="231F20"/>
          <w:sz w:val="24"/>
          <w:szCs w:val="24"/>
        </w:rPr>
        <w:t>только орган, идентификационной информации имеет возможность выпускать/обрабатывать подтвержденную идентификационную информацию об администраторах доступа,</w:t>
      </w:r>
    </w:p>
    <w:p w14:paraId="6D241A72" w14:textId="77777777" w:rsidR="00DF103C" w:rsidRPr="0007459A" w:rsidRDefault="00DF103C" w:rsidP="00DC51A2">
      <w:pPr>
        <w:pStyle w:val="ad"/>
        <w:numPr>
          <w:ilvl w:val="0"/>
          <w:numId w:val="14"/>
        </w:numPr>
        <w:tabs>
          <w:tab w:val="left" w:pos="720"/>
          <w:tab w:val="left" w:pos="1134"/>
        </w:tabs>
        <w:adjustRightInd/>
        <w:ind w:left="0" w:firstLine="709"/>
        <w:contextualSpacing w:val="0"/>
        <w:rPr>
          <w:sz w:val="24"/>
          <w:szCs w:val="24"/>
        </w:rPr>
      </w:pPr>
      <w:r w:rsidRPr="0007459A">
        <w:rPr>
          <w:color w:val="231F20"/>
          <w:sz w:val="24"/>
          <w:szCs w:val="24"/>
        </w:rPr>
        <w:t>необходимо убедиться, что администратор доступа не может манипулировать подтвержденными значениями атрибутов администратора доступа, и</w:t>
      </w:r>
    </w:p>
    <w:p w14:paraId="1D178346" w14:textId="204E2A26" w:rsidR="00DF103C" w:rsidRPr="0007459A" w:rsidRDefault="00DF103C" w:rsidP="00DC51A2">
      <w:pPr>
        <w:pStyle w:val="ad"/>
        <w:numPr>
          <w:ilvl w:val="0"/>
          <w:numId w:val="14"/>
        </w:numPr>
        <w:tabs>
          <w:tab w:val="left" w:pos="720"/>
          <w:tab w:val="left" w:pos="1134"/>
        </w:tabs>
        <w:adjustRightInd/>
        <w:ind w:left="0" w:firstLine="709"/>
        <w:contextualSpacing w:val="0"/>
        <w:rPr>
          <w:sz w:val="24"/>
          <w:szCs w:val="24"/>
        </w:rPr>
      </w:pPr>
      <w:r w:rsidRPr="0007459A">
        <w:rPr>
          <w:color w:val="231F20"/>
          <w:sz w:val="24"/>
          <w:szCs w:val="24"/>
        </w:rPr>
        <w:t xml:space="preserve">синхронизироваться с органом идентификационной информации о последней версии реестра идентичностей, чтобы проверять полученные </w:t>
      </w:r>
      <w:r w:rsidR="00415EBA">
        <w:rPr>
          <w:color w:val="231F20"/>
          <w:sz w:val="24"/>
          <w:szCs w:val="24"/>
        </w:rPr>
        <w:t>учетные данные</w:t>
      </w:r>
      <w:r w:rsidRPr="0007459A">
        <w:rPr>
          <w:color w:val="231F20"/>
          <w:sz w:val="24"/>
          <w:szCs w:val="24"/>
        </w:rPr>
        <w:t xml:space="preserve"> и запрещать прием любых недействительных (отозванных) </w:t>
      </w:r>
      <w:r w:rsidR="000D1EE1">
        <w:rPr>
          <w:color w:val="231F20"/>
          <w:sz w:val="24"/>
          <w:szCs w:val="24"/>
        </w:rPr>
        <w:t>учетных данных</w:t>
      </w:r>
      <w:r w:rsidRPr="0007459A">
        <w:rPr>
          <w:color w:val="231F20"/>
          <w:sz w:val="24"/>
          <w:szCs w:val="24"/>
        </w:rPr>
        <w:t xml:space="preserve"> в качестве действительных.</w:t>
      </w:r>
    </w:p>
    <w:p w14:paraId="68907FBE" w14:textId="77777777" w:rsidR="0007459A" w:rsidRDefault="0007459A" w:rsidP="00DC51A2">
      <w:pPr>
        <w:rPr>
          <w:b/>
          <w:sz w:val="24"/>
          <w:szCs w:val="24"/>
        </w:rPr>
      </w:pPr>
    </w:p>
    <w:p w14:paraId="2A13DD30" w14:textId="3E9FBC7C" w:rsidR="00DF103C" w:rsidRPr="0007459A" w:rsidRDefault="0007459A" w:rsidP="00DC51A2">
      <w:pPr>
        <w:rPr>
          <w:b/>
          <w:sz w:val="24"/>
          <w:szCs w:val="24"/>
        </w:rPr>
      </w:pPr>
      <w:r>
        <w:rPr>
          <w:b/>
          <w:sz w:val="24"/>
          <w:szCs w:val="24"/>
        </w:rPr>
        <w:t xml:space="preserve">В.2.4 </w:t>
      </w:r>
      <w:r w:rsidR="00DF103C" w:rsidRPr="0007459A">
        <w:rPr>
          <w:b/>
          <w:sz w:val="24"/>
          <w:szCs w:val="24"/>
        </w:rPr>
        <w:t xml:space="preserve">Поставщик идентификационной информации </w:t>
      </w:r>
    </w:p>
    <w:p w14:paraId="57193C39" w14:textId="77777777" w:rsidR="00DF103C" w:rsidRPr="0007459A" w:rsidRDefault="00DF103C" w:rsidP="00DC51A2">
      <w:pPr>
        <w:pStyle w:val="af2"/>
        <w:spacing w:after="0"/>
        <w:rPr>
          <w:sz w:val="24"/>
          <w:szCs w:val="24"/>
        </w:rPr>
      </w:pPr>
      <w:r w:rsidRPr="0007459A">
        <w:rPr>
          <w:color w:val="231F20"/>
          <w:sz w:val="24"/>
          <w:szCs w:val="24"/>
        </w:rPr>
        <w:t>Поставщик идентификационной информации – это компонент системы для предоставления администраторам доступа подтвержденной идентификационной информации, которая должна быть представлена по мере необходимости администратору доступа.</w:t>
      </w:r>
    </w:p>
    <w:p w14:paraId="7E2842FA" w14:textId="77777777" w:rsidR="00DF103C" w:rsidRPr="0007459A" w:rsidRDefault="00DF103C" w:rsidP="00DC51A2">
      <w:pPr>
        <w:pStyle w:val="af2"/>
        <w:spacing w:after="0"/>
        <w:rPr>
          <w:sz w:val="24"/>
          <w:szCs w:val="24"/>
        </w:rPr>
      </w:pPr>
      <w:r w:rsidRPr="0007459A">
        <w:rPr>
          <w:color w:val="231F20"/>
          <w:sz w:val="24"/>
          <w:szCs w:val="24"/>
        </w:rPr>
        <w:t>Поставщик идентификационной информации гарантирует правильность и достоверность предоставленной информации. Этот действующий субъект может:</w:t>
      </w:r>
    </w:p>
    <w:p w14:paraId="699E5CB7" w14:textId="5E35EAB8" w:rsidR="00DF103C" w:rsidRPr="0007459A" w:rsidRDefault="00DF103C" w:rsidP="00DC51A2">
      <w:pPr>
        <w:pStyle w:val="ad"/>
        <w:numPr>
          <w:ilvl w:val="0"/>
          <w:numId w:val="14"/>
        </w:numPr>
        <w:tabs>
          <w:tab w:val="left" w:pos="720"/>
          <w:tab w:val="left" w:pos="1134"/>
        </w:tabs>
        <w:adjustRightInd/>
        <w:ind w:left="0" w:firstLine="709"/>
        <w:contextualSpacing w:val="0"/>
        <w:rPr>
          <w:sz w:val="24"/>
          <w:szCs w:val="24"/>
        </w:rPr>
      </w:pPr>
      <w:r w:rsidRPr="0007459A">
        <w:rPr>
          <w:color w:val="231F20"/>
          <w:sz w:val="24"/>
          <w:szCs w:val="24"/>
        </w:rPr>
        <w:t xml:space="preserve">выпускать </w:t>
      </w:r>
      <w:r w:rsidR="00415EBA">
        <w:rPr>
          <w:color w:val="231F20"/>
          <w:sz w:val="24"/>
          <w:szCs w:val="24"/>
        </w:rPr>
        <w:t>учетные данные</w:t>
      </w:r>
      <w:r w:rsidRPr="0007459A">
        <w:rPr>
          <w:color w:val="231F20"/>
          <w:sz w:val="24"/>
          <w:szCs w:val="24"/>
        </w:rPr>
        <w:t xml:space="preserve"> для одного или нескольких атрибутов администратору доступа, и</w:t>
      </w:r>
    </w:p>
    <w:p w14:paraId="7B57C7E5" w14:textId="307BC9C1" w:rsidR="00DF103C" w:rsidRPr="0007459A" w:rsidRDefault="00DF103C" w:rsidP="00DC51A2">
      <w:pPr>
        <w:pStyle w:val="ad"/>
        <w:numPr>
          <w:ilvl w:val="0"/>
          <w:numId w:val="14"/>
        </w:numPr>
        <w:tabs>
          <w:tab w:val="left" w:pos="720"/>
          <w:tab w:val="left" w:pos="1134"/>
        </w:tabs>
        <w:adjustRightInd/>
        <w:ind w:left="0" w:firstLine="709"/>
        <w:contextualSpacing w:val="0"/>
        <w:rPr>
          <w:sz w:val="24"/>
          <w:szCs w:val="24"/>
        </w:rPr>
      </w:pPr>
      <w:r w:rsidRPr="0007459A">
        <w:rPr>
          <w:color w:val="231F20"/>
          <w:sz w:val="24"/>
          <w:szCs w:val="24"/>
        </w:rPr>
        <w:t xml:space="preserve">определять, что ранее предоставленная идентификационная информация некой идентичности больше не является действительной.  </w:t>
      </w:r>
      <w:r w:rsidR="00415EBA">
        <w:rPr>
          <w:color w:val="231F20"/>
          <w:sz w:val="24"/>
          <w:szCs w:val="24"/>
        </w:rPr>
        <w:t>Учетные данные</w:t>
      </w:r>
      <w:r w:rsidRPr="0007459A">
        <w:rPr>
          <w:color w:val="231F20"/>
          <w:sz w:val="24"/>
          <w:szCs w:val="24"/>
        </w:rPr>
        <w:t>, содержащи</w:t>
      </w:r>
      <w:r w:rsidR="00415EBA">
        <w:rPr>
          <w:color w:val="231F20"/>
          <w:sz w:val="24"/>
          <w:szCs w:val="24"/>
        </w:rPr>
        <w:t>е</w:t>
      </w:r>
      <w:r w:rsidRPr="0007459A">
        <w:rPr>
          <w:color w:val="231F20"/>
          <w:sz w:val="24"/>
          <w:szCs w:val="24"/>
        </w:rPr>
        <w:t xml:space="preserve"> идентификационную информацию, которая больше не действительна, аннулируется.</w:t>
      </w:r>
    </w:p>
    <w:p w14:paraId="719CA036" w14:textId="77777777" w:rsidR="00DF103C" w:rsidRPr="0007459A" w:rsidRDefault="00DF103C" w:rsidP="00DC51A2">
      <w:pPr>
        <w:tabs>
          <w:tab w:val="left" w:pos="720"/>
        </w:tabs>
        <w:rPr>
          <w:sz w:val="24"/>
          <w:szCs w:val="24"/>
        </w:rPr>
      </w:pPr>
    </w:p>
    <w:p w14:paraId="20BB39EB" w14:textId="407DBBC3" w:rsidR="00DF103C" w:rsidRPr="0007459A" w:rsidRDefault="0007459A" w:rsidP="00DC51A2">
      <w:pPr>
        <w:rPr>
          <w:b/>
          <w:sz w:val="24"/>
          <w:szCs w:val="24"/>
        </w:rPr>
      </w:pPr>
      <w:r>
        <w:rPr>
          <w:b/>
          <w:sz w:val="24"/>
          <w:szCs w:val="24"/>
        </w:rPr>
        <w:t xml:space="preserve">В.2.5 </w:t>
      </w:r>
      <w:r w:rsidR="00DF103C" w:rsidRPr="0007459A">
        <w:rPr>
          <w:b/>
          <w:sz w:val="24"/>
          <w:szCs w:val="24"/>
        </w:rPr>
        <w:t>Орган идентификационной информации</w:t>
      </w:r>
    </w:p>
    <w:p w14:paraId="106DDF92" w14:textId="77777777" w:rsidR="00DF103C" w:rsidRPr="0007459A" w:rsidRDefault="00DF103C" w:rsidP="00DC51A2">
      <w:pPr>
        <w:pStyle w:val="af2"/>
        <w:spacing w:after="0"/>
        <w:rPr>
          <w:sz w:val="24"/>
          <w:szCs w:val="24"/>
        </w:rPr>
      </w:pPr>
      <w:r w:rsidRPr="0007459A">
        <w:rPr>
          <w:color w:val="231F20"/>
          <w:sz w:val="24"/>
          <w:szCs w:val="24"/>
        </w:rPr>
        <w:t>Задача органа идентификационной информации состоит в том, чтобы:</w:t>
      </w:r>
    </w:p>
    <w:p w14:paraId="62269245" w14:textId="154F058D" w:rsidR="00DF103C" w:rsidRPr="0007459A" w:rsidRDefault="00DF103C" w:rsidP="00DC51A2">
      <w:pPr>
        <w:pStyle w:val="ad"/>
        <w:numPr>
          <w:ilvl w:val="0"/>
          <w:numId w:val="14"/>
        </w:numPr>
        <w:tabs>
          <w:tab w:val="left" w:pos="720"/>
          <w:tab w:val="left" w:pos="1134"/>
        </w:tabs>
        <w:adjustRightInd/>
        <w:ind w:left="0" w:firstLine="709"/>
        <w:contextualSpacing w:val="0"/>
        <w:rPr>
          <w:sz w:val="24"/>
          <w:szCs w:val="24"/>
        </w:rPr>
      </w:pPr>
      <w:proofErr w:type="spellStart"/>
      <w:r w:rsidRPr="0007459A">
        <w:rPr>
          <w:color w:val="231F20"/>
          <w:sz w:val="24"/>
          <w:szCs w:val="24"/>
        </w:rPr>
        <w:t>проактивно</w:t>
      </w:r>
      <w:proofErr w:type="spellEnd"/>
      <w:r w:rsidRPr="0007459A">
        <w:rPr>
          <w:color w:val="231F20"/>
          <w:sz w:val="24"/>
          <w:szCs w:val="24"/>
        </w:rPr>
        <w:t xml:space="preserve"> предоставлять полагающимся сторонам информацию об аннулированных </w:t>
      </w:r>
      <w:r w:rsidR="00415EBA">
        <w:rPr>
          <w:color w:val="231F20"/>
          <w:sz w:val="24"/>
          <w:szCs w:val="24"/>
        </w:rPr>
        <w:t>учетных данных</w:t>
      </w:r>
      <w:r w:rsidRPr="0007459A">
        <w:rPr>
          <w:color w:val="231F20"/>
          <w:sz w:val="24"/>
          <w:szCs w:val="24"/>
        </w:rPr>
        <w:t>, состоящую из:</w:t>
      </w:r>
    </w:p>
    <w:p w14:paraId="7CC63DAD" w14:textId="77777777" w:rsidR="00DF103C" w:rsidRPr="0007459A" w:rsidRDefault="00DF103C" w:rsidP="00DC51A2">
      <w:pPr>
        <w:pStyle w:val="ad"/>
        <w:numPr>
          <w:ilvl w:val="1"/>
          <w:numId w:val="14"/>
        </w:numPr>
        <w:tabs>
          <w:tab w:val="left" w:pos="720"/>
          <w:tab w:val="left" w:pos="1134"/>
        </w:tabs>
        <w:adjustRightInd/>
        <w:ind w:left="0" w:firstLine="709"/>
        <w:contextualSpacing w:val="0"/>
        <w:rPr>
          <w:sz w:val="24"/>
          <w:szCs w:val="24"/>
        </w:rPr>
      </w:pPr>
      <w:r w:rsidRPr="0007459A">
        <w:rPr>
          <w:color w:val="231F20"/>
          <w:sz w:val="24"/>
          <w:szCs w:val="24"/>
        </w:rPr>
        <w:t>синхронизировать последнюю информацию об аннулировании (недействительности) с поставщиком идентификационной информации,</w:t>
      </w:r>
    </w:p>
    <w:p w14:paraId="5C39032B" w14:textId="77777777" w:rsidR="00DF103C" w:rsidRPr="0007459A" w:rsidRDefault="00DF103C" w:rsidP="00DC51A2">
      <w:pPr>
        <w:pStyle w:val="ad"/>
        <w:numPr>
          <w:ilvl w:val="1"/>
          <w:numId w:val="14"/>
        </w:numPr>
        <w:tabs>
          <w:tab w:val="left" w:pos="720"/>
          <w:tab w:val="left" w:pos="1134"/>
        </w:tabs>
        <w:adjustRightInd/>
        <w:ind w:left="0" w:firstLine="709"/>
        <w:contextualSpacing w:val="0"/>
        <w:rPr>
          <w:sz w:val="24"/>
          <w:szCs w:val="24"/>
        </w:rPr>
      </w:pPr>
      <w:r w:rsidRPr="0007459A">
        <w:rPr>
          <w:color w:val="231F20"/>
          <w:sz w:val="24"/>
          <w:szCs w:val="24"/>
        </w:rPr>
        <w:t>синхронизировать версию реестра идентичностей,</w:t>
      </w:r>
    </w:p>
    <w:p w14:paraId="123B6310" w14:textId="77777777" w:rsidR="00DF103C" w:rsidRPr="0007459A" w:rsidRDefault="00DF103C" w:rsidP="00DC51A2">
      <w:pPr>
        <w:pStyle w:val="ad"/>
        <w:numPr>
          <w:ilvl w:val="1"/>
          <w:numId w:val="14"/>
        </w:numPr>
        <w:tabs>
          <w:tab w:val="left" w:pos="720"/>
          <w:tab w:val="left" w:pos="1134"/>
        </w:tabs>
        <w:adjustRightInd/>
        <w:ind w:left="0" w:firstLine="709"/>
        <w:contextualSpacing w:val="0"/>
        <w:rPr>
          <w:sz w:val="24"/>
          <w:szCs w:val="24"/>
        </w:rPr>
      </w:pPr>
      <w:r w:rsidRPr="0007459A">
        <w:rPr>
          <w:color w:val="231F20"/>
          <w:sz w:val="24"/>
          <w:szCs w:val="24"/>
        </w:rPr>
        <w:t>распространять последнюю версию реестра идентичностей среди полагающихся сторон,</w:t>
      </w:r>
    </w:p>
    <w:p w14:paraId="0B541982" w14:textId="154A79A4" w:rsidR="00DF103C" w:rsidRPr="0007459A" w:rsidRDefault="00DF103C" w:rsidP="00DC51A2">
      <w:pPr>
        <w:pStyle w:val="ad"/>
        <w:numPr>
          <w:ilvl w:val="0"/>
          <w:numId w:val="14"/>
        </w:numPr>
        <w:tabs>
          <w:tab w:val="left" w:pos="720"/>
          <w:tab w:val="left" w:pos="1134"/>
        </w:tabs>
        <w:adjustRightInd/>
        <w:ind w:left="0" w:firstLine="709"/>
        <w:contextualSpacing w:val="0"/>
        <w:rPr>
          <w:sz w:val="24"/>
          <w:szCs w:val="24"/>
        </w:rPr>
      </w:pPr>
      <w:r w:rsidRPr="0007459A">
        <w:rPr>
          <w:color w:val="231F20"/>
          <w:sz w:val="24"/>
          <w:szCs w:val="24"/>
        </w:rPr>
        <w:t xml:space="preserve">по запросу полагающейся стороны содействовать в проверке достоверности </w:t>
      </w:r>
      <w:r w:rsidR="000D1EE1">
        <w:rPr>
          <w:color w:val="231F20"/>
          <w:sz w:val="24"/>
          <w:szCs w:val="24"/>
        </w:rPr>
        <w:t>учетной записи</w:t>
      </w:r>
      <w:r w:rsidRPr="0007459A">
        <w:rPr>
          <w:color w:val="231F20"/>
          <w:sz w:val="24"/>
          <w:szCs w:val="24"/>
        </w:rPr>
        <w:t>, и</w:t>
      </w:r>
    </w:p>
    <w:p w14:paraId="346348A6" w14:textId="4C124E41" w:rsidR="00DF103C" w:rsidRPr="0007459A" w:rsidRDefault="00DF103C" w:rsidP="00DC51A2">
      <w:pPr>
        <w:pStyle w:val="ad"/>
        <w:numPr>
          <w:ilvl w:val="0"/>
          <w:numId w:val="14"/>
        </w:numPr>
        <w:tabs>
          <w:tab w:val="left" w:pos="720"/>
          <w:tab w:val="left" w:pos="1134"/>
        </w:tabs>
        <w:adjustRightInd/>
        <w:ind w:left="0" w:firstLine="709"/>
        <w:contextualSpacing w:val="0"/>
        <w:rPr>
          <w:sz w:val="24"/>
          <w:szCs w:val="24"/>
        </w:rPr>
      </w:pPr>
      <w:r w:rsidRPr="0007459A">
        <w:rPr>
          <w:color w:val="231F20"/>
          <w:sz w:val="24"/>
          <w:szCs w:val="24"/>
        </w:rPr>
        <w:t xml:space="preserve">предоставлять информацию, которая должна быть включена в </w:t>
      </w:r>
      <w:r w:rsidR="00415EBA">
        <w:rPr>
          <w:color w:val="231F20"/>
          <w:sz w:val="24"/>
          <w:szCs w:val="24"/>
        </w:rPr>
        <w:t>учетные данные</w:t>
      </w:r>
      <w:r w:rsidRPr="0007459A">
        <w:rPr>
          <w:color w:val="231F20"/>
          <w:sz w:val="24"/>
          <w:szCs w:val="24"/>
        </w:rPr>
        <w:t>, чтобы разрешить ее проверку.</w:t>
      </w:r>
    </w:p>
    <w:p w14:paraId="5FE6D986" w14:textId="77777777" w:rsidR="00DF103C" w:rsidRPr="0007459A" w:rsidRDefault="00DF103C" w:rsidP="0007459A">
      <w:pPr>
        <w:pStyle w:val="af2"/>
        <w:rPr>
          <w:sz w:val="24"/>
          <w:szCs w:val="24"/>
        </w:rPr>
      </w:pPr>
    </w:p>
    <w:p w14:paraId="3633E5FD" w14:textId="3A40BBE0" w:rsidR="00DF103C" w:rsidRPr="0007459A" w:rsidRDefault="0098022C" w:rsidP="0007459A">
      <w:pPr>
        <w:rPr>
          <w:b/>
          <w:sz w:val="24"/>
          <w:szCs w:val="24"/>
        </w:rPr>
      </w:pPr>
      <w:r>
        <w:rPr>
          <w:b/>
          <w:sz w:val="24"/>
          <w:szCs w:val="24"/>
        </w:rPr>
        <w:t xml:space="preserve">В.3 </w:t>
      </w:r>
      <w:r w:rsidR="00DF103C" w:rsidRPr="0007459A">
        <w:rPr>
          <w:b/>
          <w:sz w:val="24"/>
          <w:szCs w:val="24"/>
        </w:rPr>
        <w:t>Этапы управления</w:t>
      </w:r>
    </w:p>
    <w:p w14:paraId="000ADB81" w14:textId="50B6D99D" w:rsidR="00DF103C" w:rsidRPr="0007459A" w:rsidRDefault="0098022C" w:rsidP="0007459A">
      <w:pPr>
        <w:rPr>
          <w:b/>
          <w:sz w:val="24"/>
          <w:szCs w:val="24"/>
        </w:rPr>
      </w:pPr>
      <w:r>
        <w:rPr>
          <w:b/>
          <w:sz w:val="24"/>
          <w:szCs w:val="24"/>
        </w:rPr>
        <w:t xml:space="preserve">В.3.1 </w:t>
      </w:r>
      <w:r w:rsidR="00DF103C" w:rsidRPr="0007459A">
        <w:rPr>
          <w:b/>
          <w:sz w:val="24"/>
          <w:szCs w:val="24"/>
        </w:rPr>
        <w:t>Общая информация</w:t>
      </w:r>
    </w:p>
    <w:p w14:paraId="3B938701" w14:textId="77777777" w:rsidR="00DF103C" w:rsidRPr="0007459A" w:rsidRDefault="00DF103C" w:rsidP="0007459A">
      <w:pPr>
        <w:pStyle w:val="af2"/>
        <w:spacing w:before="178"/>
        <w:rPr>
          <w:sz w:val="24"/>
          <w:szCs w:val="24"/>
        </w:rPr>
      </w:pPr>
      <w:r w:rsidRPr="0007459A">
        <w:rPr>
          <w:color w:val="231F20"/>
          <w:sz w:val="24"/>
          <w:szCs w:val="24"/>
        </w:rPr>
        <w:t>Система управления идентичностью на основе атрибутов признает следующие основные этапы управления:</w:t>
      </w:r>
    </w:p>
    <w:p w14:paraId="25AF1279" w14:textId="3DFCDDF1" w:rsidR="00DF103C" w:rsidRPr="00CC3062" w:rsidRDefault="00DF103C" w:rsidP="0098022C">
      <w:pPr>
        <w:pStyle w:val="ad"/>
        <w:numPr>
          <w:ilvl w:val="0"/>
          <w:numId w:val="17"/>
        </w:numPr>
        <w:tabs>
          <w:tab w:val="left" w:pos="1400"/>
        </w:tabs>
        <w:adjustRightInd/>
        <w:spacing w:before="169"/>
        <w:ind w:left="0" w:firstLine="851"/>
        <w:contextualSpacing w:val="0"/>
      </w:pPr>
      <w:r w:rsidRPr="0007459A">
        <w:rPr>
          <w:color w:val="231F20"/>
          <w:sz w:val="24"/>
          <w:szCs w:val="24"/>
        </w:rPr>
        <w:t xml:space="preserve">выпуск </w:t>
      </w:r>
      <w:r w:rsidR="00415EBA">
        <w:rPr>
          <w:color w:val="231F20"/>
          <w:sz w:val="24"/>
          <w:szCs w:val="24"/>
        </w:rPr>
        <w:t>учетных данных</w:t>
      </w:r>
      <w:r w:rsidRPr="0007459A">
        <w:rPr>
          <w:color w:val="231F20"/>
          <w:sz w:val="24"/>
          <w:szCs w:val="24"/>
        </w:rPr>
        <w:t>, связанного с предоставлением администратору доступа адекватных</w:t>
      </w:r>
      <w:r w:rsidRPr="00CC3062">
        <w:rPr>
          <w:color w:val="231F20"/>
        </w:rPr>
        <w:t xml:space="preserve"> атрибутов;</w:t>
      </w:r>
    </w:p>
    <w:p w14:paraId="48647CA8" w14:textId="4285B9F4" w:rsidR="00DF103C" w:rsidRPr="0098022C" w:rsidRDefault="00DF103C" w:rsidP="0098022C">
      <w:pPr>
        <w:pStyle w:val="ad"/>
        <w:numPr>
          <w:ilvl w:val="0"/>
          <w:numId w:val="17"/>
        </w:numPr>
        <w:tabs>
          <w:tab w:val="left" w:pos="1400"/>
        </w:tabs>
        <w:adjustRightInd/>
        <w:spacing w:before="168"/>
        <w:ind w:hanging="548"/>
        <w:contextualSpacing w:val="0"/>
        <w:rPr>
          <w:sz w:val="24"/>
          <w:szCs w:val="24"/>
        </w:rPr>
      </w:pPr>
      <w:r w:rsidRPr="0098022C">
        <w:rPr>
          <w:color w:val="231F20"/>
          <w:sz w:val="24"/>
          <w:szCs w:val="24"/>
        </w:rPr>
        <w:lastRenderedPageBreak/>
        <w:t xml:space="preserve">представление </w:t>
      </w:r>
      <w:r w:rsidR="00634B61">
        <w:rPr>
          <w:color w:val="231F20"/>
          <w:sz w:val="24"/>
          <w:szCs w:val="24"/>
        </w:rPr>
        <w:t>учетных данных</w:t>
      </w:r>
      <w:r w:rsidRPr="0098022C">
        <w:rPr>
          <w:color w:val="231F20"/>
          <w:sz w:val="24"/>
          <w:szCs w:val="24"/>
        </w:rPr>
        <w:t>, когда администратор доступа требует взаимодействия с системой;</w:t>
      </w:r>
    </w:p>
    <w:p w14:paraId="520F048F" w14:textId="4ED1F2CD" w:rsidR="00DF103C" w:rsidRPr="0098022C" w:rsidRDefault="00DF103C" w:rsidP="00DC51A2">
      <w:pPr>
        <w:pStyle w:val="ad"/>
        <w:numPr>
          <w:ilvl w:val="0"/>
          <w:numId w:val="17"/>
        </w:numPr>
        <w:tabs>
          <w:tab w:val="left" w:pos="1400"/>
        </w:tabs>
        <w:adjustRightInd/>
        <w:ind w:hanging="548"/>
        <w:contextualSpacing w:val="0"/>
        <w:rPr>
          <w:sz w:val="24"/>
          <w:szCs w:val="24"/>
        </w:rPr>
      </w:pPr>
      <w:r w:rsidRPr="0098022C">
        <w:rPr>
          <w:color w:val="231F20"/>
          <w:sz w:val="24"/>
          <w:szCs w:val="24"/>
        </w:rPr>
        <w:t xml:space="preserve">признание недействительным </w:t>
      </w:r>
      <w:r w:rsidR="00634B61">
        <w:rPr>
          <w:color w:val="231F20"/>
          <w:sz w:val="24"/>
          <w:szCs w:val="24"/>
        </w:rPr>
        <w:t>учетных данных</w:t>
      </w:r>
      <w:r w:rsidRPr="0098022C">
        <w:rPr>
          <w:color w:val="231F20"/>
          <w:sz w:val="24"/>
          <w:szCs w:val="24"/>
        </w:rPr>
        <w:t>, когда у администратора доступа имеются аннулированные атрибуты.</w:t>
      </w:r>
    </w:p>
    <w:p w14:paraId="252EBF63" w14:textId="77777777" w:rsidR="00DF103C" w:rsidRPr="0098022C" w:rsidRDefault="00DF103C" w:rsidP="00DC51A2">
      <w:pPr>
        <w:tabs>
          <w:tab w:val="left" w:pos="1400"/>
        </w:tabs>
        <w:rPr>
          <w:sz w:val="24"/>
          <w:szCs w:val="24"/>
        </w:rPr>
      </w:pPr>
    </w:p>
    <w:p w14:paraId="0D70FFDA" w14:textId="18622D70" w:rsidR="00DF103C" w:rsidRPr="0098022C" w:rsidRDefault="0098022C" w:rsidP="00DC51A2">
      <w:pPr>
        <w:rPr>
          <w:b/>
          <w:sz w:val="24"/>
          <w:szCs w:val="24"/>
        </w:rPr>
      </w:pPr>
      <w:r>
        <w:rPr>
          <w:b/>
          <w:sz w:val="24"/>
          <w:szCs w:val="24"/>
        </w:rPr>
        <w:t xml:space="preserve">В.3.2 </w:t>
      </w:r>
      <w:r w:rsidR="00DC51A2">
        <w:rPr>
          <w:b/>
          <w:sz w:val="24"/>
          <w:szCs w:val="24"/>
        </w:rPr>
        <w:t>Выпуск учетных данных</w:t>
      </w:r>
    </w:p>
    <w:p w14:paraId="4313FB3A" w14:textId="1D83984A" w:rsidR="00DF103C" w:rsidRPr="0098022C" w:rsidRDefault="00DF103C" w:rsidP="00DC51A2">
      <w:pPr>
        <w:pStyle w:val="af2"/>
        <w:spacing w:after="0"/>
        <w:ind w:right="114"/>
        <w:rPr>
          <w:sz w:val="24"/>
          <w:szCs w:val="24"/>
        </w:rPr>
      </w:pPr>
      <w:r w:rsidRPr="0098022C">
        <w:rPr>
          <w:color w:val="231F20"/>
          <w:sz w:val="24"/>
          <w:szCs w:val="24"/>
        </w:rPr>
        <w:t xml:space="preserve">Выпуск </w:t>
      </w:r>
      <w:r w:rsidR="00DC51A2">
        <w:rPr>
          <w:color w:val="231F20"/>
          <w:sz w:val="24"/>
          <w:szCs w:val="24"/>
        </w:rPr>
        <w:t>учетных данных</w:t>
      </w:r>
      <w:r w:rsidRPr="0098022C">
        <w:rPr>
          <w:color w:val="231F20"/>
          <w:sz w:val="24"/>
          <w:szCs w:val="24"/>
        </w:rPr>
        <w:t xml:space="preserve"> представляет собой интерактивный протокол между </w:t>
      </w:r>
      <w:proofErr w:type="spellStart"/>
      <w:r w:rsidRPr="0098022C">
        <w:rPr>
          <w:color w:val="231F20"/>
          <w:sz w:val="24"/>
          <w:szCs w:val="24"/>
        </w:rPr>
        <w:t>токеном</w:t>
      </w:r>
      <w:proofErr w:type="spellEnd"/>
      <w:r w:rsidRPr="0098022C">
        <w:rPr>
          <w:color w:val="231F20"/>
          <w:sz w:val="24"/>
          <w:szCs w:val="24"/>
        </w:rPr>
        <w:t xml:space="preserve"> администратора доступа и поставщиком идентификационной ин</w:t>
      </w:r>
      <w:r w:rsidR="00634B61">
        <w:rPr>
          <w:color w:val="231F20"/>
          <w:sz w:val="24"/>
          <w:szCs w:val="24"/>
        </w:rPr>
        <w:t>формации. В результате выпуска учетных данных</w:t>
      </w:r>
      <w:r w:rsidRPr="0098022C">
        <w:rPr>
          <w:color w:val="231F20"/>
          <w:sz w:val="24"/>
          <w:szCs w:val="24"/>
        </w:rPr>
        <w:t xml:space="preserve"> администратор доступа становится обладателем одного или нескольких атрибутных </w:t>
      </w:r>
      <w:r w:rsidR="000D1EE1">
        <w:rPr>
          <w:color w:val="231F20"/>
          <w:sz w:val="24"/>
          <w:szCs w:val="24"/>
        </w:rPr>
        <w:t>учетной записи</w:t>
      </w:r>
      <w:r w:rsidRPr="0098022C">
        <w:rPr>
          <w:color w:val="231F20"/>
          <w:sz w:val="24"/>
          <w:szCs w:val="24"/>
        </w:rPr>
        <w:t>, каждый из которых представляет идентификационную информацию, относящуюся к администратору доступа.</w:t>
      </w:r>
    </w:p>
    <w:p w14:paraId="7099C047" w14:textId="7125C8D9" w:rsidR="00DF103C" w:rsidRPr="0098022C" w:rsidRDefault="00DF103C" w:rsidP="00DC51A2">
      <w:pPr>
        <w:pStyle w:val="af2"/>
        <w:spacing w:after="0"/>
        <w:rPr>
          <w:sz w:val="24"/>
          <w:szCs w:val="24"/>
        </w:rPr>
      </w:pPr>
      <w:r w:rsidRPr="0098022C">
        <w:rPr>
          <w:color w:val="231F20"/>
          <w:sz w:val="24"/>
          <w:szCs w:val="24"/>
        </w:rPr>
        <w:t>Атрибутны</w:t>
      </w:r>
      <w:r w:rsidR="00DC51A2">
        <w:rPr>
          <w:color w:val="231F20"/>
          <w:sz w:val="24"/>
          <w:szCs w:val="24"/>
        </w:rPr>
        <w:t>е</w:t>
      </w:r>
      <w:r w:rsidRPr="0098022C">
        <w:rPr>
          <w:color w:val="231F20"/>
          <w:sz w:val="24"/>
          <w:szCs w:val="24"/>
        </w:rPr>
        <w:t xml:space="preserve"> </w:t>
      </w:r>
      <w:r w:rsidR="00DC51A2">
        <w:rPr>
          <w:color w:val="231F20"/>
          <w:sz w:val="24"/>
          <w:szCs w:val="24"/>
        </w:rPr>
        <w:t>учетные данные</w:t>
      </w:r>
      <w:r w:rsidRPr="0098022C">
        <w:rPr>
          <w:color w:val="231F20"/>
          <w:sz w:val="24"/>
          <w:szCs w:val="24"/>
        </w:rPr>
        <w:t xml:space="preserve"> состоит из следующей информации:</w:t>
      </w:r>
    </w:p>
    <w:p w14:paraId="55724653" w14:textId="77777777" w:rsidR="00DF103C" w:rsidRPr="0098022C" w:rsidRDefault="00DF103C" w:rsidP="00DC51A2">
      <w:pPr>
        <w:pStyle w:val="ad"/>
        <w:numPr>
          <w:ilvl w:val="0"/>
          <w:numId w:val="17"/>
        </w:numPr>
        <w:tabs>
          <w:tab w:val="left" w:pos="1400"/>
        </w:tabs>
        <w:adjustRightInd/>
        <w:ind w:left="0" w:firstLine="709"/>
        <w:contextualSpacing w:val="0"/>
        <w:rPr>
          <w:sz w:val="24"/>
          <w:szCs w:val="24"/>
        </w:rPr>
      </w:pPr>
      <w:r w:rsidRPr="0098022C">
        <w:rPr>
          <w:color w:val="231F20"/>
          <w:sz w:val="24"/>
          <w:szCs w:val="24"/>
        </w:rPr>
        <w:t>описание типа атрибута;</w:t>
      </w:r>
    </w:p>
    <w:p w14:paraId="1C00B299" w14:textId="77777777" w:rsidR="00DF103C" w:rsidRPr="0098022C" w:rsidRDefault="00DF103C" w:rsidP="00DC51A2">
      <w:pPr>
        <w:pStyle w:val="ad"/>
        <w:numPr>
          <w:ilvl w:val="0"/>
          <w:numId w:val="17"/>
        </w:numPr>
        <w:tabs>
          <w:tab w:val="left" w:pos="1400"/>
        </w:tabs>
        <w:adjustRightInd/>
        <w:ind w:left="0" w:firstLine="709"/>
        <w:contextualSpacing w:val="0"/>
        <w:rPr>
          <w:sz w:val="24"/>
          <w:szCs w:val="24"/>
        </w:rPr>
      </w:pPr>
      <w:proofErr w:type="spellStart"/>
      <w:r w:rsidRPr="0098022C">
        <w:rPr>
          <w:color w:val="231F20"/>
          <w:sz w:val="24"/>
          <w:szCs w:val="24"/>
        </w:rPr>
        <w:t>зашфрованное</w:t>
      </w:r>
      <w:proofErr w:type="spellEnd"/>
      <w:r w:rsidRPr="0098022C">
        <w:rPr>
          <w:color w:val="231F20"/>
          <w:sz w:val="24"/>
          <w:szCs w:val="24"/>
        </w:rPr>
        <w:t xml:space="preserve"> представление значения атрибута;</w:t>
      </w:r>
    </w:p>
    <w:p w14:paraId="61D06641" w14:textId="77777777" w:rsidR="00DF103C" w:rsidRPr="0098022C" w:rsidRDefault="00DF103C" w:rsidP="00DC51A2">
      <w:pPr>
        <w:pStyle w:val="ad"/>
        <w:numPr>
          <w:ilvl w:val="0"/>
          <w:numId w:val="17"/>
        </w:numPr>
        <w:tabs>
          <w:tab w:val="left" w:pos="1400"/>
        </w:tabs>
        <w:adjustRightInd/>
        <w:ind w:left="0" w:firstLine="709"/>
        <w:contextualSpacing w:val="0"/>
        <w:rPr>
          <w:sz w:val="24"/>
          <w:szCs w:val="24"/>
        </w:rPr>
      </w:pPr>
      <w:r w:rsidRPr="0098022C">
        <w:rPr>
          <w:color w:val="231F20"/>
          <w:sz w:val="24"/>
          <w:szCs w:val="24"/>
        </w:rPr>
        <w:t>параметров для криптографического процесса проверки достоверности идентификационной информации;</w:t>
      </w:r>
    </w:p>
    <w:p w14:paraId="12EFC12E" w14:textId="38B7F8E7" w:rsidR="00DF103C" w:rsidRPr="0098022C" w:rsidRDefault="00DF103C" w:rsidP="00DC51A2">
      <w:pPr>
        <w:pStyle w:val="ad"/>
        <w:numPr>
          <w:ilvl w:val="0"/>
          <w:numId w:val="17"/>
        </w:numPr>
        <w:tabs>
          <w:tab w:val="left" w:pos="1400"/>
        </w:tabs>
        <w:adjustRightInd/>
        <w:ind w:left="0" w:firstLine="709"/>
        <w:contextualSpacing w:val="0"/>
        <w:rPr>
          <w:sz w:val="24"/>
          <w:szCs w:val="24"/>
        </w:rPr>
      </w:pPr>
      <w:r w:rsidRPr="0098022C">
        <w:rPr>
          <w:color w:val="231F20"/>
          <w:sz w:val="24"/>
          <w:szCs w:val="24"/>
        </w:rPr>
        <w:t xml:space="preserve">указателя органа идентификационной информацией, которая подтверждает действительность </w:t>
      </w:r>
      <w:r w:rsidR="000D1EE1">
        <w:rPr>
          <w:color w:val="231F20"/>
          <w:sz w:val="24"/>
          <w:szCs w:val="24"/>
        </w:rPr>
        <w:t>учетной записи</w:t>
      </w:r>
      <w:r w:rsidRPr="0098022C">
        <w:rPr>
          <w:color w:val="231F20"/>
          <w:sz w:val="24"/>
          <w:szCs w:val="24"/>
        </w:rPr>
        <w:t>.</w:t>
      </w:r>
    </w:p>
    <w:p w14:paraId="4276CF47" w14:textId="77777777" w:rsidR="0098022C" w:rsidRDefault="0098022C" w:rsidP="00DC51A2">
      <w:pPr>
        <w:rPr>
          <w:b/>
          <w:sz w:val="24"/>
          <w:szCs w:val="24"/>
        </w:rPr>
      </w:pPr>
    </w:p>
    <w:p w14:paraId="12D2B4F7" w14:textId="3582E1B6" w:rsidR="00DF103C" w:rsidRPr="0098022C" w:rsidRDefault="0098022C" w:rsidP="00DC51A2">
      <w:pPr>
        <w:rPr>
          <w:b/>
          <w:sz w:val="24"/>
          <w:szCs w:val="24"/>
        </w:rPr>
      </w:pPr>
      <w:r>
        <w:rPr>
          <w:b/>
          <w:sz w:val="24"/>
          <w:szCs w:val="24"/>
        </w:rPr>
        <w:t xml:space="preserve">В.3.3 </w:t>
      </w:r>
      <w:r w:rsidR="00DF103C" w:rsidRPr="0098022C">
        <w:rPr>
          <w:b/>
          <w:sz w:val="24"/>
          <w:szCs w:val="24"/>
        </w:rPr>
        <w:t xml:space="preserve">Представление </w:t>
      </w:r>
    </w:p>
    <w:p w14:paraId="38752480" w14:textId="77777777" w:rsidR="00DF103C" w:rsidRPr="0098022C" w:rsidRDefault="00DF103C" w:rsidP="00DC51A2">
      <w:pPr>
        <w:pStyle w:val="af2"/>
        <w:spacing w:after="0"/>
        <w:ind w:right="114"/>
        <w:rPr>
          <w:sz w:val="24"/>
          <w:szCs w:val="24"/>
        </w:rPr>
      </w:pPr>
      <w:r w:rsidRPr="0098022C">
        <w:rPr>
          <w:sz w:val="24"/>
          <w:szCs w:val="24"/>
        </w:rPr>
        <w:t xml:space="preserve">На </w:t>
      </w:r>
      <w:hyperlink w:anchor="_bookmark20" w:history="1">
        <w:r w:rsidRPr="0098022C">
          <w:rPr>
            <w:color w:val="053BF5"/>
            <w:sz w:val="24"/>
            <w:szCs w:val="24"/>
            <w:u w:val="single" w:color="053BF5"/>
          </w:rPr>
          <w:t>Рисунке B.2</w:t>
        </w:r>
      </w:hyperlink>
      <w:r w:rsidRPr="0098022C">
        <w:rPr>
          <w:color w:val="053BF5"/>
          <w:sz w:val="24"/>
          <w:szCs w:val="24"/>
          <w:u w:val="single" w:color="053BF5"/>
        </w:rPr>
        <w:t xml:space="preserve"> </w:t>
      </w:r>
      <w:r w:rsidRPr="0098022C">
        <w:rPr>
          <w:color w:val="231F20"/>
          <w:sz w:val="24"/>
          <w:szCs w:val="24"/>
        </w:rPr>
        <w:t>показаны участвующие в «</w:t>
      </w:r>
      <w:r w:rsidRPr="0098022C">
        <w:rPr>
          <w:i/>
          <w:color w:val="231F20"/>
          <w:sz w:val="24"/>
          <w:szCs w:val="24"/>
        </w:rPr>
        <w:t>презентации</w:t>
      </w:r>
      <w:r w:rsidRPr="0098022C">
        <w:rPr>
          <w:color w:val="231F20"/>
          <w:sz w:val="24"/>
          <w:szCs w:val="24"/>
        </w:rPr>
        <w:t xml:space="preserve">» компоненты системы и их взаимодействие. Представление - это процесс связи между </w:t>
      </w:r>
      <w:proofErr w:type="spellStart"/>
      <w:r w:rsidRPr="0098022C">
        <w:rPr>
          <w:color w:val="231F20"/>
          <w:sz w:val="24"/>
          <w:szCs w:val="24"/>
        </w:rPr>
        <w:t>токеном</w:t>
      </w:r>
      <w:proofErr w:type="spellEnd"/>
      <w:r w:rsidRPr="0098022C">
        <w:rPr>
          <w:color w:val="231F20"/>
          <w:sz w:val="24"/>
          <w:szCs w:val="24"/>
        </w:rPr>
        <w:t xml:space="preserve"> администратора доступа и оборудованием полагающейся стороны, выполняемый, когда администратору доступа требуется доступ к услуге, предлагаемой полагающейся стороной.</w:t>
      </w:r>
    </w:p>
    <w:p w14:paraId="010601E5" w14:textId="77777777" w:rsidR="00DF103C" w:rsidRPr="0098022C" w:rsidRDefault="00DF103C" w:rsidP="00DC51A2">
      <w:pPr>
        <w:pStyle w:val="af2"/>
        <w:spacing w:after="0"/>
        <w:ind w:right="114"/>
        <w:rPr>
          <w:sz w:val="24"/>
          <w:szCs w:val="24"/>
        </w:rPr>
      </w:pPr>
      <w:r w:rsidRPr="0098022C">
        <w:rPr>
          <w:color w:val="231F20"/>
          <w:sz w:val="24"/>
          <w:szCs w:val="24"/>
        </w:rPr>
        <w:t xml:space="preserve">Представление начинается, когда </w:t>
      </w:r>
      <w:proofErr w:type="spellStart"/>
      <w:r w:rsidRPr="0098022C">
        <w:rPr>
          <w:color w:val="231F20"/>
          <w:sz w:val="24"/>
          <w:szCs w:val="24"/>
        </w:rPr>
        <w:t>токен</w:t>
      </w:r>
      <w:proofErr w:type="spellEnd"/>
      <w:r w:rsidRPr="0098022C">
        <w:rPr>
          <w:color w:val="231F20"/>
          <w:sz w:val="24"/>
          <w:szCs w:val="24"/>
        </w:rPr>
        <w:t xml:space="preserve"> администратора доступа получает от полагающейся стороны информацию, описывающую его политику представления. Политика представления определяет следующее:</w:t>
      </w:r>
    </w:p>
    <w:p w14:paraId="5E8354EE" w14:textId="60591B7F" w:rsidR="00DF103C" w:rsidRPr="0098022C" w:rsidRDefault="00DF103C" w:rsidP="00DC51A2">
      <w:pPr>
        <w:pStyle w:val="ad"/>
        <w:numPr>
          <w:ilvl w:val="0"/>
          <w:numId w:val="17"/>
        </w:numPr>
        <w:tabs>
          <w:tab w:val="left" w:pos="1400"/>
          <w:tab w:val="left" w:pos="1560"/>
        </w:tabs>
        <w:adjustRightInd/>
        <w:ind w:left="0" w:right="114" w:firstLine="851"/>
        <w:contextualSpacing w:val="0"/>
        <w:jc w:val="left"/>
        <w:rPr>
          <w:sz w:val="24"/>
          <w:szCs w:val="24"/>
        </w:rPr>
      </w:pPr>
      <w:r w:rsidRPr="0098022C">
        <w:rPr>
          <w:color w:val="231F20"/>
          <w:sz w:val="24"/>
          <w:szCs w:val="24"/>
        </w:rPr>
        <w:t>информацию, которая должна быть предоставлена полагающейся стороне, включая</w:t>
      </w:r>
      <w:r w:rsidR="000D1EE1">
        <w:rPr>
          <w:color w:val="231F20"/>
          <w:sz w:val="24"/>
          <w:szCs w:val="24"/>
        </w:rPr>
        <w:t>:</w:t>
      </w:r>
    </w:p>
    <w:p w14:paraId="6F5E04C7" w14:textId="77777777" w:rsidR="00DF103C" w:rsidRPr="0098022C" w:rsidRDefault="00DF103C" w:rsidP="00DC51A2">
      <w:pPr>
        <w:pStyle w:val="ad"/>
        <w:numPr>
          <w:ilvl w:val="1"/>
          <w:numId w:val="17"/>
        </w:numPr>
        <w:tabs>
          <w:tab w:val="left" w:pos="1400"/>
          <w:tab w:val="left" w:pos="1560"/>
          <w:tab w:val="left" w:pos="1797"/>
        </w:tabs>
        <w:adjustRightInd/>
        <w:ind w:left="0" w:right="114" w:firstLine="851"/>
        <w:contextualSpacing w:val="0"/>
        <w:jc w:val="left"/>
        <w:rPr>
          <w:sz w:val="24"/>
          <w:szCs w:val="24"/>
        </w:rPr>
      </w:pPr>
      <w:r w:rsidRPr="0098022C">
        <w:rPr>
          <w:color w:val="231F20"/>
          <w:sz w:val="24"/>
          <w:szCs w:val="24"/>
        </w:rPr>
        <w:t>тип атрибута,</w:t>
      </w:r>
    </w:p>
    <w:p w14:paraId="04EA3531" w14:textId="77777777" w:rsidR="00DF103C" w:rsidRPr="0098022C" w:rsidRDefault="00DF103C" w:rsidP="00DC51A2">
      <w:pPr>
        <w:pStyle w:val="ad"/>
        <w:numPr>
          <w:ilvl w:val="1"/>
          <w:numId w:val="17"/>
        </w:numPr>
        <w:tabs>
          <w:tab w:val="left" w:pos="1400"/>
          <w:tab w:val="left" w:pos="1560"/>
          <w:tab w:val="left" w:pos="1797"/>
        </w:tabs>
        <w:adjustRightInd/>
        <w:ind w:left="0" w:right="114" w:firstLine="851"/>
        <w:contextualSpacing w:val="0"/>
        <w:jc w:val="left"/>
        <w:rPr>
          <w:sz w:val="24"/>
          <w:szCs w:val="24"/>
        </w:rPr>
      </w:pPr>
      <w:r w:rsidRPr="0098022C">
        <w:rPr>
          <w:color w:val="231F20"/>
          <w:sz w:val="24"/>
          <w:szCs w:val="24"/>
        </w:rPr>
        <w:t>уровень раскрытия значения атрибута;</w:t>
      </w:r>
    </w:p>
    <w:p w14:paraId="280745AF" w14:textId="77777777" w:rsidR="00DF103C" w:rsidRPr="0098022C" w:rsidRDefault="00DF103C" w:rsidP="00DC51A2">
      <w:pPr>
        <w:pStyle w:val="ad"/>
        <w:numPr>
          <w:ilvl w:val="0"/>
          <w:numId w:val="17"/>
        </w:numPr>
        <w:tabs>
          <w:tab w:val="left" w:pos="1400"/>
          <w:tab w:val="left" w:pos="1560"/>
        </w:tabs>
        <w:adjustRightInd/>
        <w:ind w:left="0" w:right="114" w:firstLine="851"/>
        <w:contextualSpacing w:val="0"/>
        <w:jc w:val="left"/>
        <w:rPr>
          <w:sz w:val="24"/>
          <w:szCs w:val="24"/>
        </w:rPr>
      </w:pPr>
      <w:r w:rsidRPr="0098022C">
        <w:rPr>
          <w:color w:val="231F20"/>
          <w:sz w:val="24"/>
          <w:szCs w:val="24"/>
        </w:rPr>
        <w:t>механизмы аутентификации, которые должны использоваться для проверки достоверности значения атрибута;</w:t>
      </w:r>
    </w:p>
    <w:p w14:paraId="3A091CD9" w14:textId="77777777" w:rsidR="00DF103C" w:rsidRPr="0098022C" w:rsidRDefault="00DF103C" w:rsidP="00DC51A2">
      <w:pPr>
        <w:pStyle w:val="ad"/>
        <w:numPr>
          <w:ilvl w:val="0"/>
          <w:numId w:val="17"/>
        </w:numPr>
        <w:tabs>
          <w:tab w:val="left" w:pos="1560"/>
        </w:tabs>
        <w:adjustRightInd/>
        <w:ind w:left="0" w:right="114" w:firstLine="1134"/>
        <w:contextualSpacing w:val="0"/>
        <w:jc w:val="left"/>
        <w:rPr>
          <w:sz w:val="24"/>
          <w:szCs w:val="24"/>
        </w:rPr>
      </w:pPr>
      <w:r w:rsidRPr="0098022C">
        <w:rPr>
          <w:color w:val="231F20"/>
          <w:sz w:val="24"/>
          <w:szCs w:val="24"/>
        </w:rPr>
        <w:t>органы идентификационной информации, признанные полагающейся стороной как обеспечивающие безопасность при проверке достоверности.</w:t>
      </w:r>
    </w:p>
    <w:p w14:paraId="0AA4753F" w14:textId="77777777" w:rsidR="00DF103C" w:rsidRDefault="00DF103C" w:rsidP="00DF103C">
      <w:pPr>
        <w:spacing w:line="225" w:lineRule="auto"/>
      </w:pPr>
    </w:p>
    <w:p w14:paraId="62329F24" w14:textId="77777777" w:rsidR="00DF103C" w:rsidRDefault="00DF103C" w:rsidP="0098022C">
      <w:pPr>
        <w:pStyle w:val="af2"/>
        <w:ind w:left="-142" w:firstLine="142"/>
        <w:jc w:val="center"/>
        <w:rPr>
          <w:noProof/>
        </w:rPr>
      </w:pPr>
      <w:r w:rsidRPr="0083576A">
        <w:rPr>
          <w:noProof/>
        </w:rPr>
        <w:lastRenderedPageBreak/>
        <w:drawing>
          <wp:inline distT="0" distB="0" distL="0" distR="0" wp14:anchorId="6AD91B70" wp14:editId="1B9F9BF8">
            <wp:extent cx="6044204" cy="2819400"/>
            <wp:effectExtent l="0" t="0" r="0" b="0"/>
            <wp:docPr id="12" name="Рисунок 12" descr="C:\Users\User\Desktop\табл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табл 5.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48515" cy="2821411"/>
                    </a:xfrm>
                    <a:prstGeom prst="rect">
                      <a:avLst/>
                    </a:prstGeom>
                    <a:noFill/>
                    <a:ln>
                      <a:noFill/>
                    </a:ln>
                  </pic:spPr>
                </pic:pic>
              </a:graphicData>
            </a:graphic>
          </wp:inline>
        </w:drawing>
      </w:r>
    </w:p>
    <w:p w14:paraId="4B101D31" w14:textId="77777777" w:rsidR="00DF103C" w:rsidRDefault="00DF103C" w:rsidP="00DF103C">
      <w:pPr>
        <w:pStyle w:val="af2"/>
        <w:ind w:left="317"/>
        <w:rPr>
          <w:noProof/>
        </w:rPr>
      </w:pPr>
    </w:p>
    <w:p w14:paraId="443CB6F8" w14:textId="1F3A5A90" w:rsidR="00DF103C" w:rsidRPr="0098022C" w:rsidRDefault="00DF103C" w:rsidP="0098022C">
      <w:pPr>
        <w:jc w:val="center"/>
        <w:rPr>
          <w:b/>
          <w:sz w:val="24"/>
          <w:szCs w:val="24"/>
        </w:rPr>
      </w:pPr>
      <w:r w:rsidRPr="0098022C">
        <w:rPr>
          <w:b/>
          <w:sz w:val="24"/>
          <w:szCs w:val="24"/>
        </w:rPr>
        <w:t xml:space="preserve">Рисунок </w:t>
      </w:r>
      <w:bookmarkStart w:id="45" w:name="_bookmark20"/>
      <w:bookmarkEnd w:id="45"/>
      <w:r w:rsidRPr="0098022C">
        <w:rPr>
          <w:b/>
          <w:sz w:val="24"/>
          <w:szCs w:val="24"/>
        </w:rPr>
        <w:t xml:space="preserve">B.2 - Основные компоненты </w:t>
      </w:r>
      <w:proofErr w:type="spellStart"/>
      <w:r w:rsidRPr="0098022C">
        <w:rPr>
          <w:b/>
          <w:sz w:val="24"/>
          <w:szCs w:val="24"/>
        </w:rPr>
        <w:t>токена</w:t>
      </w:r>
      <w:proofErr w:type="spellEnd"/>
      <w:r w:rsidRPr="0098022C">
        <w:rPr>
          <w:b/>
          <w:sz w:val="24"/>
          <w:szCs w:val="24"/>
        </w:rPr>
        <w:t xml:space="preserve"> администратора доступа и оборудования полагающейся стороны</w:t>
      </w:r>
    </w:p>
    <w:p w14:paraId="5D007B0C" w14:textId="77777777" w:rsidR="0098022C" w:rsidRDefault="0098022C" w:rsidP="0098022C">
      <w:pPr>
        <w:pStyle w:val="af2"/>
        <w:tabs>
          <w:tab w:val="left" w:pos="7938"/>
        </w:tabs>
        <w:spacing w:before="1" w:line="225" w:lineRule="auto"/>
        <w:ind w:right="-2"/>
        <w:rPr>
          <w:color w:val="231F20"/>
          <w:sz w:val="24"/>
          <w:szCs w:val="24"/>
        </w:rPr>
      </w:pPr>
    </w:p>
    <w:p w14:paraId="182FE700" w14:textId="3A2D690E" w:rsidR="00DF103C" w:rsidRPr="0098022C" w:rsidRDefault="00DF103C" w:rsidP="00DC51A2">
      <w:pPr>
        <w:pStyle w:val="af2"/>
        <w:tabs>
          <w:tab w:val="left" w:pos="7938"/>
        </w:tabs>
        <w:spacing w:after="0"/>
        <w:ind w:right="-2"/>
        <w:rPr>
          <w:sz w:val="24"/>
          <w:szCs w:val="24"/>
        </w:rPr>
      </w:pPr>
      <w:r w:rsidRPr="0098022C">
        <w:rPr>
          <w:color w:val="231F20"/>
          <w:sz w:val="24"/>
          <w:szCs w:val="24"/>
        </w:rPr>
        <w:t xml:space="preserve">На </w:t>
      </w:r>
      <w:proofErr w:type="spellStart"/>
      <w:r w:rsidRPr="0098022C">
        <w:rPr>
          <w:color w:val="231F20"/>
          <w:sz w:val="24"/>
          <w:szCs w:val="24"/>
        </w:rPr>
        <w:t>токене</w:t>
      </w:r>
      <w:proofErr w:type="spellEnd"/>
      <w:r w:rsidRPr="0098022C">
        <w:rPr>
          <w:color w:val="231F20"/>
          <w:sz w:val="24"/>
          <w:szCs w:val="24"/>
        </w:rPr>
        <w:t xml:space="preserve"> администратор доступа процесс определяет, какие комбинации </w:t>
      </w:r>
      <w:r w:rsidR="000D1EE1">
        <w:rPr>
          <w:color w:val="231F20"/>
          <w:sz w:val="24"/>
          <w:szCs w:val="24"/>
        </w:rPr>
        <w:t>учетных данных</w:t>
      </w:r>
      <w:r w:rsidRPr="0098022C">
        <w:rPr>
          <w:color w:val="231F20"/>
          <w:sz w:val="24"/>
          <w:szCs w:val="24"/>
        </w:rPr>
        <w:t xml:space="preserve"> в его памяти будут удовлетворять политике полагающейся стороны, в которой может потребоваться взаимодействие администратора доступа (в случае, если возможны различные комбинации, например, если администратор доступа использует разные </w:t>
      </w:r>
      <w:r w:rsidR="000D1EE1">
        <w:rPr>
          <w:color w:val="231F20"/>
          <w:sz w:val="24"/>
          <w:szCs w:val="24"/>
        </w:rPr>
        <w:t>учетные данные</w:t>
      </w:r>
      <w:r w:rsidRPr="0098022C">
        <w:rPr>
          <w:color w:val="231F20"/>
          <w:sz w:val="24"/>
          <w:szCs w:val="24"/>
        </w:rPr>
        <w:t xml:space="preserve"> от различных поставщиков идентификационной информации). Затем администратор доступа отправляет заполненный запрос полагающейся стороне.</w:t>
      </w:r>
    </w:p>
    <w:p w14:paraId="00BDA6DF" w14:textId="77777777" w:rsidR="00DF103C" w:rsidRPr="0098022C" w:rsidRDefault="00DF103C" w:rsidP="00DC51A2">
      <w:pPr>
        <w:pStyle w:val="af2"/>
        <w:tabs>
          <w:tab w:val="left" w:pos="7938"/>
        </w:tabs>
        <w:spacing w:after="0"/>
        <w:ind w:right="-2"/>
        <w:rPr>
          <w:sz w:val="24"/>
          <w:szCs w:val="24"/>
        </w:rPr>
      </w:pPr>
      <w:r w:rsidRPr="0098022C">
        <w:rPr>
          <w:color w:val="231F20"/>
          <w:sz w:val="24"/>
          <w:szCs w:val="24"/>
        </w:rPr>
        <w:t xml:space="preserve">После получения маркера представления полагающаяся сторона проверяет содержащиеся в нем утверждения на действительность (аутентичные, полученные от одного из доверенных поставщиков идентификационной информации, которым она доверяет), а также и то, являются ли они действительными. Конечным результатом проверки является «принять» или «отклонить», в зависимости от действительности </w:t>
      </w:r>
      <w:proofErr w:type="spellStart"/>
      <w:r w:rsidRPr="0098022C">
        <w:rPr>
          <w:color w:val="231F20"/>
          <w:sz w:val="24"/>
          <w:szCs w:val="24"/>
        </w:rPr>
        <w:t>токена</w:t>
      </w:r>
      <w:proofErr w:type="spellEnd"/>
      <w:r w:rsidRPr="0098022C">
        <w:rPr>
          <w:color w:val="231F20"/>
          <w:sz w:val="24"/>
          <w:szCs w:val="24"/>
        </w:rPr>
        <w:t xml:space="preserve"> представления.</w:t>
      </w:r>
      <w:r w:rsidRPr="0098022C">
        <w:rPr>
          <w:sz w:val="24"/>
          <w:szCs w:val="24"/>
        </w:rPr>
        <w:t xml:space="preserve"> </w:t>
      </w:r>
    </w:p>
    <w:p w14:paraId="06B77183" w14:textId="3EEBB7B0" w:rsidR="00DF103C" w:rsidRPr="0098022C" w:rsidRDefault="0098022C" w:rsidP="00DC51A2">
      <w:pPr>
        <w:rPr>
          <w:b/>
          <w:sz w:val="24"/>
          <w:szCs w:val="24"/>
        </w:rPr>
      </w:pPr>
      <w:r>
        <w:rPr>
          <w:b/>
          <w:sz w:val="24"/>
          <w:szCs w:val="24"/>
        </w:rPr>
        <w:t xml:space="preserve">В.3.4 </w:t>
      </w:r>
      <w:r w:rsidR="00DF103C" w:rsidRPr="0098022C">
        <w:rPr>
          <w:b/>
          <w:sz w:val="24"/>
          <w:szCs w:val="24"/>
        </w:rPr>
        <w:t>Признание недействительности</w:t>
      </w:r>
    </w:p>
    <w:p w14:paraId="468A606B" w14:textId="77777777" w:rsidR="00DF103C" w:rsidRPr="0098022C" w:rsidRDefault="00DF103C" w:rsidP="00DC51A2">
      <w:pPr>
        <w:pStyle w:val="af2"/>
        <w:tabs>
          <w:tab w:val="left" w:pos="7938"/>
        </w:tabs>
        <w:spacing w:after="0"/>
        <w:ind w:right="-2"/>
        <w:rPr>
          <w:sz w:val="24"/>
          <w:szCs w:val="24"/>
        </w:rPr>
      </w:pPr>
      <w:r w:rsidRPr="0098022C">
        <w:rPr>
          <w:color w:val="231F20"/>
          <w:sz w:val="24"/>
          <w:szCs w:val="24"/>
        </w:rPr>
        <w:t>Система, использующая систему управления идентификационными данными, обязана определять случаи, когда определенные учетные данные должны быть аннулированы (аннулированы). Как правило, это происходит в тех случаях, когда определенные отношения принципала с выданными учетными данными (заверенная идентификационная информация) не сохраняются, например, в случаях нарушения условий использования Принципалом, расторжения юридического договора между принципалом и поставщиком идентификационной информации и т.д.</w:t>
      </w:r>
    </w:p>
    <w:p w14:paraId="45A1C632" w14:textId="362E35B1" w:rsidR="00DF103C" w:rsidRPr="0098022C" w:rsidRDefault="00DF103C" w:rsidP="00DC51A2">
      <w:pPr>
        <w:pStyle w:val="af2"/>
        <w:tabs>
          <w:tab w:val="left" w:pos="7938"/>
        </w:tabs>
        <w:spacing w:after="0"/>
        <w:ind w:right="-2"/>
        <w:rPr>
          <w:sz w:val="24"/>
          <w:szCs w:val="24"/>
        </w:rPr>
      </w:pPr>
      <w:r w:rsidRPr="0098022C">
        <w:rPr>
          <w:color w:val="231F20"/>
          <w:sz w:val="24"/>
          <w:szCs w:val="24"/>
        </w:rPr>
        <w:t xml:space="preserve">В любом случае признание недействительности является важным процессом в жизненном цикле управления идентичностью с использованием </w:t>
      </w:r>
      <w:r w:rsidR="000D1EE1">
        <w:rPr>
          <w:color w:val="231F20"/>
          <w:sz w:val="24"/>
          <w:szCs w:val="24"/>
        </w:rPr>
        <w:t>учетной записи</w:t>
      </w:r>
      <w:r w:rsidRPr="0098022C">
        <w:rPr>
          <w:color w:val="231F20"/>
          <w:sz w:val="24"/>
          <w:szCs w:val="24"/>
        </w:rPr>
        <w:t xml:space="preserve"> на основе атрибутов, повышающих конфиденциальность. Когда атрибут становится недействительным, </w:t>
      </w:r>
      <w:r w:rsidR="000D1EE1">
        <w:rPr>
          <w:color w:val="231F20"/>
          <w:sz w:val="24"/>
          <w:szCs w:val="24"/>
        </w:rPr>
        <w:t>учетная запись</w:t>
      </w:r>
      <w:r w:rsidRPr="0098022C">
        <w:rPr>
          <w:color w:val="231F20"/>
          <w:sz w:val="24"/>
          <w:szCs w:val="24"/>
        </w:rPr>
        <w:t>, содержащ</w:t>
      </w:r>
      <w:r w:rsidR="000D1EE1">
        <w:rPr>
          <w:color w:val="231F20"/>
          <w:sz w:val="24"/>
          <w:szCs w:val="24"/>
        </w:rPr>
        <w:t>ая</w:t>
      </w:r>
      <w:r w:rsidRPr="0098022C">
        <w:rPr>
          <w:color w:val="231F20"/>
          <w:sz w:val="24"/>
          <w:szCs w:val="24"/>
        </w:rPr>
        <w:t xml:space="preserve"> этот атрибут, также становится недействительным. В вышеупомянутом процессе архитектуры это было бы обновлением реестра идентичностей поставщиком идентификационной информации, тем самым прекращая действие ранее выпущенных </w:t>
      </w:r>
      <w:r w:rsidR="000D1EE1">
        <w:rPr>
          <w:color w:val="231F20"/>
          <w:sz w:val="24"/>
          <w:szCs w:val="24"/>
        </w:rPr>
        <w:t>учетных данных</w:t>
      </w:r>
      <w:r w:rsidRPr="0098022C">
        <w:rPr>
          <w:color w:val="231F20"/>
          <w:sz w:val="24"/>
          <w:szCs w:val="24"/>
        </w:rPr>
        <w:t>. Затем это обновление будет синхронизировано с органом идентификационной информации.</w:t>
      </w:r>
      <w:r w:rsidRPr="0098022C">
        <w:rPr>
          <w:sz w:val="24"/>
          <w:szCs w:val="24"/>
        </w:rPr>
        <w:t xml:space="preserve"> </w:t>
      </w:r>
    </w:p>
    <w:p w14:paraId="6A3D3BBC" w14:textId="77777777" w:rsidR="00DF103C" w:rsidRPr="0098022C" w:rsidRDefault="00DF103C" w:rsidP="00DC51A2">
      <w:pPr>
        <w:pStyle w:val="af2"/>
        <w:spacing w:after="0"/>
        <w:ind w:left="317" w:right="794"/>
        <w:rPr>
          <w:b/>
          <w:sz w:val="24"/>
          <w:szCs w:val="24"/>
        </w:rPr>
      </w:pPr>
    </w:p>
    <w:p w14:paraId="4A2997C1" w14:textId="4BEF8CC9" w:rsidR="00DF103C" w:rsidRPr="0098022C" w:rsidRDefault="0098022C" w:rsidP="00DC51A2">
      <w:pPr>
        <w:rPr>
          <w:b/>
          <w:sz w:val="24"/>
          <w:szCs w:val="24"/>
        </w:rPr>
      </w:pPr>
      <w:r>
        <w:rPr>
          <w:b/>
          <w:sz w:val="24"/>
          <w:szCs w:val="24"/>
        </w:rPr>
        <w:lastRenderedPageBreak/>
        <w:t xml:space="preserve">В.4 </w:t>
      </w:r>
      <w:r w:rsidR="00DF103C" w:rsidRPr="0098022C">
        <w:rPr>
          <w:b/>
          <w:sz w:val="24"/>
          <w:szCs w:val="24"/>
        </w:rPr>
        <w:t>Уровни и компоненты архитектуры</w:t>
      </w:r>
    </w:p>
    <w:p w14:paraId="38AF95A4" w14:textId="20E2C3BB" w:rsidR="00DF103C" w:rsidRPr="0098022C" w:rsidRDefault="0098022C" w:rsidP="00DC51A2">
      <w:pPr>
        <w:rPr>
          <w:b/>
          <w:sz w:val="24"/>
          <w:szCs w:val="24"/>
        </w:rPr>
      </w:pPr>
      <w:r>
        <w:rPr>
          <w:b/>
          <w:sz w:val="24"/>
          <w:szCs w:val="24"/>
        </w:rPr>
        <w:t xml:space="preserve">В.4.1 </w:t>
      </w:r>
      <w:r w:rsidR="00DF103C" w:rsidRPr="0098022C">
        <w:rPr>
          <w:b/>
          <w:sz w:val="24"/>
          <w:szCs w:val="24"/>
        </w:rPr>
        <w:t>Общая информация</w:t>
      </w:r>
    </w:p>
    <w:p w14:paraId="430C75D7" w14:textId="6F1F5796" w:rsidR="00DF103C" w:rsidRPr="0098022C" w:rsidRDefault="00DF103C" w:rsidP="00DC51A2">
      <w:pPr>
        <w:pStyle w:val="af2"/>
        <w:tabs>
          <w:tab w:val="left" w:pos="8080"/>
        </w:tabs>
        <w:spacing w:after="0"/>
        <w:ind w:right="-2"/>
        <w:rPr>
          <w:color w:val="231F20"/>
          <w:sz w:val="24"/>
          <w:szCs w:val="24"/>
        </w:rPr>
      </w:pPr>
      <w:r w:rsidRPr="0098022C">
        <w:rPr>
          <w:color w:val="231F20"/>
          <w:sz w:val="24"/>
          <w:szCs w:val="24"/>
        </w:rPr>
        <w:t xml:space="preserve">Сущности в системе управления идентичностью с </w:t>
      </w:r>
      <w:r w:rsidR="000D1EE1">
        <w:rPr>
          <w:color w:val="231F20"/>
          <w:sz w:val="24"/>
          <w:szCs w:val="24"/>
        </w:rPr>
        <w:t>учетными данными</w:t>
      </w:r>
      <w:r w:rsidRPr="0098022C">
        <w:rPr>
          <w:color w:val="231F20"/>
          <w:sz w:val="24"/>
          <w:szCs w:val="24"/>
        </w:rPr>
        <w:t xml:space="preserve"> на основе атрибутов могут иметь особые функциональные компоненты, необходимые для их взаимодействия с системой. Архитектура системы управления идентичностью с </w:t>
      </w:r>
      <w:r w:rsidR="000D1EE1">
        <w:rPr>
          <w:color w:val="231F20"/>
          <w:sz w:val="24"/>
          <w:szCs w:val="24"/>
        </w:rPr>
        <w:t>учетными данными</w:t>
      </w:r>
      <w:r w:rsidRPr="0098022C">
        <w:rPr>
          <w:color w:val="231F20"/>
          <w:sz w:val="24"/>
          <w:szCs w:val="24"/>
        </w:rPr>
        <w:t xml:space="preserve"> на основе атрибутов определяет для каждой сущности функциональные компоненты, необходимые для работы с </w:t>
      </w:r>
      <w:r w:rsidR="000D1EE1">
        <w:rPr>
          <w:color w:val="231F20"/>
          <w:sz w:val="24"/>
          <w:szCs w:val="24"/>
        </w:rPr>
        <w:t>учетными данными</w:t>
      </w:r>
      <w:r w:rsidRPr="0098022C">
        <w:rPr>
          <w:color w:val="231F20"/>
          <w:sz w:val="24"/>
          <w:szCs w:val="24"/>
        </w:rPr>
        <w:t xml:space="preserve"> на основе атрибутов. На  </w:t>
      </w:r>
      <w:hyperlink w:anchor="_bookmark20" w:history="1">
        <w:r w:rsidRPr="0098022C">
          <w:rPr>
            <w:color w:val="053BF5"/>
            <w:sz w:val="24"/>
            <w:szCs w:val="24"/>
            <w:u w:val="single" w:color="053BF5"/>
          </w:rPr>
          <w:t>Рисунке B.2</w:t>
        </w:r>
      </w:hyperlink>
      <w:r w:rsidRPr="0098022C">
        <w:rPr>
          <w:color w:val="231F20"/>
          <w:sz w:val="24"/>
          <w:szCs w:val="24"/>
        </w:rPr>
        <w:t xml:space="preserve"> представлен обзор функциональных компонентов со стороны администратора доступа и полагающейся стороны, а более подробное представление компонентов со стороны администратора доступа показано на </w:t>
      </w:r>
      <w:hyperlink w:anchor="_bookmark21" w:history="1">
        <w:r w:rsidRPr="0098022C">
          <w:rPr>
            <w:color w:val="053BF5"/>
            <w:sz w:val="24"/>
            <w:szCs w:val="24"/>
            <w:u w:val="single" w:color="053BF5"/>
          </w:rPr>
          <w:t>Рисунке B.3</w:t>
        </w:r>
      </w:hyperlink>
      <w:r w:rsidRPr="0098022C">
        <w:rPr>
          <w:color w:val="231F20"/>
          <w:sz w:val="24"/>
          <w:szCs w:val="24"/>
        </w:rPr>
        <w:t>. Функциональные компоненты каждой стороны могут быть представлены в двух основных уровнях:</w:t>
      </w:r>
    </w:p>
    <w:p w14:paraId="50119AF6" w14:textId="77777777" w:rsidR="00DF103C" w:rsidRPr="0098022C" w:rsidRDefault="00DF103C" w:rsidP="00DC51A2">
      <w:pPr>
        <w:pStyle w:val="af2"/>
        <w:tabs>
          <w:tab w:val="left" w:pos="8080"/>
        </w:tabs>
        <w:spacing w:after="0"/>
        <w:ind w:right="-2"/>
        <w:rPr>
          <w:sz w:val="24"/>
          <w:szCs w:val="24"/>
        </w:rPr>
      </w:pPr>
      <w:r w:rsidRPr="0098022C">
        <w:rPr>
          <w:color w:val="231F20"/>
          <w:sz w:val="24"/>
          <w:szCs w:val="24"/>
        </w:rPr>
        <w:t>- уровень развертывания приложений;</w:t>
      </w:r>
    </w:p>
    <w:p w14:paraId="2119D92F" w14:textId="77777777" w:rsidR="00DF103C" w:rsidRPr="0098022C" w:rsidRDefault="00DF103C" w:rsidP="00DC51A2">
      <w:pPr>
        <w:tabs>
          <w:tab w:val="left" w:pos="1400"/>
          <w:tab w:val="left" w:pos="8080"/>
        </w:tabs>
        <w:ind w:right="-2"/>
        <w:rPr>
          <w:sz w:val="24"/>
          <w:szCs w:val="24"/>
        </w:rPr>
      </w:pPr>
      <w:r w:rsidRPr="0098022C">
        <w:rPr>
          <w:color w:val="231F20"/>
          <w:sz w:val="24"/>
          <w:szCs w:val="24"/>
        </w:rPr>
        <w:t>- базовые компоненты – уровень генерации/верификации подтверждения</w:t>
      </w:r>
      <w:r w:rsidRPr="0098022C">
        <w:rPr>
          <w:color w:val="231F20"/>
          <w:spacing w:val="-3"/>
          <w:sz w:val="24"/>
          <w:szCs w:val="24"/>
        </w:rPr>
        <w:t>.</w:t>
      </w:r>
    </w:p>
    <w:p w14:paraId="77ADB005" w14:textId="77777777" w:rsidR="00DF103C" w:rsidRPr="0098022C" w:rsidRDefault="00DF103C" w:rsidP="00DC51A2">
      <w:pPr>
        <w:tabs>
          <w:tab w:val="left" w:pos="1400"/>
          <w:tab w:val="left" w:pos="8080"/>
        </w:tabs>
        <w:ind w:right="-2"/>
        <w:rPr>
          <w:sz w:val="24"/>
          <w:szCs w:val="24"/>
        </w:rPr>
      </w:pPr>
    </w:p>
    <w:p w14:paraId="5D46A8C0" w14:textId="6964E8E5" w:rsidR="00DF103C" w:rsidRPr="0098022C" w:rsidRDefault="0098022C" w:rsidP="00DC51A2">
      <w:pPr>
        <w:rPr>
          <w:b/>
          <w:sz w:val="24"/>
          <w:szCs w:val="24"/>
        </w:rPr>
      </w:pPr>
      <w:r>
        <w:rPr>
          <w:b/>
          <w:sz w:val="24"/>
          <w:szCs w:val="24"/>
        </w:rPr>
        <w:t xml:space="preserve">В.4.2 </w:t>
      </w:r>
      <w:r w:rsidR="00DF103C" w:rsidRPr="0098022C">
        <w:rPr>
          <w:b/>
          <w:sz w:val="24"/>
          <w:szCs w:val="24"/>
        </w:rPr>
        <w:t>Уровень развертывания приложений</w:t>
      </w:r>
    </w:p>
    <w:p w14:paraId="7AC4AE2E" w14:textId="5F684846" w:rsidR="00DF103C" w:rsidRPr="0098022C" w:rsidRDefault="00DF103C" w:rsidP="00DC51A2">
      <w:pPr>
        <w:pStyle w:val="af2"/>
        <w:tabs>
          <w:tab w:val="left" w:pos="8080"/>
        </w:tabs>
        <w:spacing w:after="0"/>
        <w:ind w:right="-2"/>
        <w:rPr>
          <w:sz w:val="24"/>
          <w:szCs w:val="24"/>
        </w:rPr>
      </w:pPr>
      <w:r w:rsidRPr="0098022C">
        <w:rPr>
          <w:color w:val="231F20"/>
          <w:sz w:val="24"/>
          <w:szCs w:val="24"/>
        </w:rPr>
        <w:t xml:space="preserve">Уровень приложения не является частью архитектуры </w:t>
      </w:r>
      <w:proofErr w:type="spellStart"/>
      <w:r w:rsidRPr="0098022C">
        <w:rPr>
          <w:color w:val="231F20"/>
          <w:sz w:val="24"/>
          <w:szCs w:val="24"/>
        </w:rPr>
        <w:t>Privacy</w:t>
      </w:r>
      <w:proofErr w:type="spellEnd"/>
      <w:r w:rsidRPr="0098022C">
        <w:rPr>
          <w:color w:val="231F20"/>
          <w:sz w:val="24"/>
          <w:szCs w:val="24"/>
        </w:rPr>
        <w:t xml:space="preserve">-ABC, но будет работать поверх нее. </w:t>
      </w:r>
      <w:r w:rsidR="000D1EE1">
        <w:rPr>
          <w:color w:val="231F20"/>
          <w:sz w:val="24"/>
          <w:szCs w:val="24"/>
        </w:rPr>
        <w:t>То есть</w:t>
      </w:r>
      <w:r w:rsidRPr="0098022C">
        <w:rPr>
          <w:color w:val="231F20"/>
          <w:sz w:val="24"/>
          <w:szCs w:val="24"/>
        </w:rPr>
        <w:t>, этот уровень включает в себя все компоненты уровня приложения, которые в случае развертывания со стороны пользователя (Администратора доступа) включают основное приложение и компонент Выбор идентичности (см. описание ниже). Уровень приложения Проверяющих и Издателей также будет содержать хранилище политики и механизм управления доступом.</w:t>
      </w:r>
    </w:p>
    <w:p w14:paraId="665B1225" w14:textId="0BBD1B1E" w:rsidR="00DF103C" w:rsidRPr="0098022C" w:rsidRDefault="00DF103C" w:rsidP="00DC51A2">
      <w:pPr>
        <w:pStyle w:val="af2"/>
        <w:tabs>
          <w:tab w:val="left" w:pos="8080"/>
        </w:tabs>
        <w:spacing w:after="0"/>
        <w:ind w:right="-2"/>
        <w:rPr>
          <w:color w:val="231F20"/>
          <w:sz w:val="24"/>
          <w:szCs w:val="24"/>
        </w:rPr>
      </w:pPr>
      <w:r w:rsidRPr="0098022C">
        <w:rPr>
          <w:color w:val="231F20"/>
          <w:sz w:val="24"/>
          <w:szCs w:val="24"/>
        </w:rPr>
        <w:t xml:space="preserve">Компонент Выбор идентичности предоставляет методы, возможно представленные графическим пользовательским интерфейсом, для поддержки Пользователя при выборе предпочтительной комбинации </w:t>
      </w:r>
      <w:r w:rsidR="000D1EE1">
        <w:rPr>
          <w:color w:val="231F20"/>
          <w:sz w:val="24"/>
          <w:szCs w:val="24"/>
        </w:rPr>
        <w:t>учетных данных</w:t>
      </w:r>
      <w:r w:rsidRPr="0098022C">
        <w:rPr>
          <w:color w:val="231F20"/>
          <w:sz w:val="24"/>
          <w:szCs w:val="24"/>
        </w:rPr>
        <w:t xml:space="preserve"> и/или псевдонимов, если существуют различные возможности для удовлетворения данной политики представления. Пользовательский интерфейс также используется для получения согласия Пользователя при раскрытии персональных данных.</w:t>
      </w:r>
    </w:p>
    <w:p w14:paraId="4ED403F6" w14:textId="33E6F459" w:rsidR="00DF103C" w:rsidRPr="0098022C" w:rsidRDefault="0098022C" w:rsidP="00DC51A2">
      <w:pPr>
        <w:rPr>
          <w:b/>
          <w:sz w:val="24"/>
          <w:szCs w:val="24"/>
        </w:rPr>
      </w:pPr>
      <w:r>
        <w:rPr>
          <w:b/>
          <w:sz w:val="24"/>
          <w:szCs w:val="24"/>
        </w:rPr>
        <w:t xml:space="preserve">В.4.3 </w:t>
      </w:r>
      <w:r w:rsidR="00DF103C" w:rsidRPr="0098022C">
        <w:rPr>
          <w:b/>
          <w:sz w:val="24"/>
          <w:szCs w:val="24"/>
        </w:rPr>
        <w:t>Базовые компоненты - уровень генерации/верификации подтверждения</w:t>
      </w:r>
    </w:p>
    <w:p w14:paraId="36A8CB23" w14:textId="77777777" w:rsidR="00DF103C" w:rsidRPr="0098022C" w:rsidRDefault="00DF103C" w:rsidP="00DC51A2">
      <w:pPr>
        <w:rPr>
          <w:b/>
          <w:sz w:val="24"/>
          <w:szCs w:val="24"/>
        </w:rPr>
      </w:pPr>
    </w:p>
    <w:p w14:paraId="0485BE3B" w14:textId="2EF565B6" w:rsidR="00DF103C" w:rsidRPr="0098022C" w:rsidRDefault="0098022C" w:rsidP="00DC51A2">
      <w:pPr>
        <w:rPr>
          <w:b/>
          <w:sz w:val="24"/>
          <w:szCs w:val="24"/>
        </w:rPr>
      </w:pPr>
      <w:r>
        <w:rPr>
          <w:b/>
          <w:sz w:val="24"/>
          <w:szCs w:val="24"/>
        </w:rPr>
        <w:t xml:space="preserve">В.4.3.1 </w:t>
      </w:r>
      <w:r w:rsidR="00DF103C" w:rsidRPr="0098022C">
        <w:rPr>
          <w:b/>
          <w:sz w:val="24"/>
          <w:szCs w:val="24"/>
        </w:rPr>
        <w:t>Общая информация</w:t>
      </w:r>
    </w:p>
    <w:p w14:paraId="19DF9FF9" w14:textId="74DF6C2F" w:rsidR="00DF103C" w:rsidRPr="0098022C" w:rsidRDefault="00DF103C" w:rsidP="00DC51A2">
      <w:pPr>
        <w:pStyle w:val="af2"/>
        <w:tabs>
          <w:tab w:val="left" w:pos="8080"/>
        </w:tabs>
        <w:spacing w:after="0"/>
        <w:ind w:right="-2"/>
        <w:rPr>
          <w:sz w:val="24"/>
          <w:szCs w:val="24"/>
        </w:rPr>
      </w:pPr>
      <w:r w:rsidRPr="0098022C">
        <w:rPr>
          <w:color w:val="231F20"/>
          <w:sz w:val="24"/>
          <w:szCs w:val="24"/>
        </w:rPr>
        <w:t xml:space="preserve">Уровень подтверждения содержит механизм </w:t>
      </w:r>
      <w:r w:rsidR="000D1EE1">
        <w:rPr>
          <w:color w:val="231F20"/>
          <w:sz w:val="24"/>
          <w:szCs w:val="24"/>
        </w:rPr>
        <w:t>учетных данных</w:t>
      </w:r>
      <w:r w:rsidRPr="0098022C">
        <w:rPr>
          <w:color w:val="231F20"/>
          <w:sz w:val="24"/>
          <w:szCs w:val="24"/>
        </w:rPr>
        <w:t xml:space="preserve"> на основе атрибутов (ABCE) и специальные компоненты лежащей в его основе технологии, как изображено на </w:t>
      </w:r>
      <w:hyperlink w:anchor="_bookmark21" w:history="1">
        <w:r w:rsidRPr="0098022C">
          <w:rPr>
            <w:color w:val="053BF5"/>
            <w:sz w:val="24"/>
            <w:szCs w:val="24"/>
            <w:u w:val="single" w:color="053BF5"/>
          </w:rPr>
          <w:t>Рисунке B.3</w:t>
        </w:r>
      </w:hyperlink>
      <w:r w:rsidRPr="0098022C">
        <w:rPr>
          <w:color w:val="231F20"/>
          <w:sz w:val="24"/>
          <w:szCs w:val="24"/>
        </w:rPr>
        <w:t>.</w:t>
      </w:r>
    </w:p>
    <w:p w14:paraId="3308D253" w14:textId="77777777" w:rsidR="00DF103C" w:rsidRPr="0098022C" w:rsidRDefault="00DF103C" w:rsidP="00DC51A2">
      <w:pPr>
        <w:pStyle w:val="af2"/>
        <w:tabs>
          <w:tab w:val="left" w:pos="8080"/>
        </w:tabs>
        <w:spacing w:after="0"/>
        <w:ind w:right="-2"/>
        <w:rPr>
          <w:sz w:val="24"/>
          <w:szCs w:val="24"/>
        </w:rPr>
      </w:pPr>
    </w:p>
    <w:p w14:paraId="74797CD6" w14:textId="77777777" w:rsidR="00DF103C" w:rsidRDefault="00DF103C" w:rsidP="00DF103C">
      <w:pPr>
        <w:pStyle w:val="af2"/>
        <w:spacing w:before="4"/>
        <w:rPr>
          <w:sz w:val="26"/>
        </w:rPr>
      </w:pPr>
    </w:p>
    <w:p w14:paraId="73B710E7" w14:textId="77777777" w:rsidR="00DF103C" w:rsidRDefault="00DF103C" w:rsidP="00DF103C">
      <w:pPr>
        <w:pStyle w:val="af2"/>
        <w:spacing w:before="4"/>
        <w:jc w:val="center"/>
        <w:rPr>
          <w:sz w:val="26"/>
        </w:rPr>
      </w:pPr>
      <w:r w:rsidRPr="007B3179">
        <w:rPr>
          <w:noProof/>
          <w:sz w:val="26"/>
        </w:rPr>
        <w:lastRenderedPageBreak/>
        <w:drawing>
          <wp:inline distT="0" distB="0" distL="0" distR="0" wp14:anchorId="31E8053B" wp14:editId="07F523B6">
            <wp:extent cx="4352925" cy="4067175"/>
            <wp:effectExtent l="0" t="0" r="9525" b="9525"/>
            <wp:docPr id="13" name="Рисунок 13" descr="C:\Users\User\Desktop\Табл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Табл 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52925" cy="4067175"/>
                    </a:xfrm>
                    <a:prstGeom prst="rect">
                      <a:avLst/>
                    </a:prstGeom>
                    <a:noFill/>
                    <a:ln>
                      <a:noFill/>
                    </a:ln>
                  </pic:spPr>
                </pic:pic>
              </a:graphicData>
            </a:graphic>
          </wp:inline>
        </w:drawing>
      </w:r>
    </w:p>
    <w:p w14:paraId="5110752A" w14:textId="77777777" w:rsidR="00DF103C" w:rsidRPr="0098022C" w:rsidRDefault="00DF103C" w:rsidP="0098022C">
      <w:pPr>
        <w:jc w:val="center"/>
        <w:rPr>
          <w:b/>
          <w:sz w:val="24"/>
          <w:szCs w:val="24"/>
        </w:rPr>
      </w:pPr>
    </w:p>
    <w:p w14:paraId="7F6BA0D9" w14:textId="77777777" w:rsidR="00DF103C" w:rsidRPr="0098022C" w:rsidRDefault="00DF103C" w:rsidP="0098022C">
      <w:pPr>
        <w:jc w:val="center"/>
        <w:rPr>
          <w:b/>
          <w:sz w:val="24"/>
          <w:szCs w:val="24"/>
        </w:rPr>
      </w:pPr>
      <w:r w:rsidRPr="0098022C">
        <w:rPr>
          <w:b/>
          <w:color w:val="231F20"/>
          <w:sz w:val="24"/>
          <w:szCs w:val="24"/>
        </w:rPr>
        <w:t xml:space="preserve">Рисунок B.3 - Архитектура маркера </w:t>
      </w:r>
      <w:bookmarkStart w:id="46" w:name="_bookmark21"/>
      <w:bookmarkEnd w:id="46"/>
      <w:r w:rsidRPr="0098022C">
        <w:rPr>
          <w:b/>
          <w:color w:val="231F20"/>
          <w:sz w:val="24"/>
          <w:szCs w:val="24"/>
        </w:rPr>
        <w:t>участника</w:t>
      </w:r>
    </w:p>
    <w:p w14:paraId="5F06A7CE" w14:textId="77777777" w:rsidR="00DF103C" w:rsidRPr="0098022C" w:rsidRDefault="00DF103C" w:rsidP="0098022C">
      <w:pPr>
        <w:pStyle w:val="af2"/>
        <w:spacing w:before="2"/>
        <w:rPr>
          <w:b/>
          <w:sz w:val="24"/>
          <w:szCs w:val="24"/>
        </w:rPr>
      </w:pPr>
    </w:p>
    <w:p w14:paraId="1D607729" w14:textId="029898CC" w:rsidR="00DF103C" w:rsidRPr="0098022C" w:rsidRDefault="00DF103C" w:rsidP="00DC51A2">
      <w:pPr>
        <w:pStyle w:val="af2"/>
        <w:spacing w:after="0"/>
        <w:ind w:right="113"/>
        <w:rPr>
          <w:sz w:val="24"/>
          <w:szCs w:val="24"/>
        </w:rPr>
      </w:pPr>
      <w:r w:rsidRPr="0098022C">
        <w:rPr>
          <w:color w:val="231F20"/>
          <w:sz w:val="24"/>
          <w:szCs w:val="24"/>
        </w:rPr>
        <w:t xml:space="preserve">Механизм </w:t>
      </w:r>
      <w:r w:rsidR="000D1EE1">
        <w:rPr>
          <w:color w:val="231F20"/>
          <w:sz w:val="24"/>
          <w:szCs w:val="24"/>
        </w:rPr>
        <w:t>учетных данных</w:t>
      </w:r>
      <w:r w:rsidRPr="0098022C">
        <w:rPr>
          <w:color w:val="231F20"/>
          <w:sz w:val="24"/>
          <w:szCs w:val="24"/>
        </w:rPr>
        <w:t xml:space="preserve"> на основе атрибутов содержит все технологически-агностические методы и функциональные компоненты системы управления идентичностью, базирующейся на </w:t>
      </w:r>
      <w:r w:rsidR="000D1EE1">
        <w:rPr>
          <w:color w:val="231F20"/>
          <w:sz w:val="24"/>
          <w:szCs w:val="24"/>
        </w:rPr>
        <w:t>учетных записях</w:t>
      </w:r>
      <w:r w:rsidRPr="0098022C">
        <w:rPr>
          <w:color w:val="231F20"/>
          <w:sz w:val="24"/>
          <w:szCs w:val="24"/>
        </w:rPr>
        <w:t xml:space="preserve"> на основе атрибутов. Он содержит функции синтаксического анализа полученной политики представления, выбора применимых </w:t>
      </w:r>
      <w:r w:rsidR="000D1EE1">
        <w:rPr>
          <w:color w:val="231F20"/>
          <w:sz w:val="24"/>
          <w:szCs w:val="24"/>
        </w:rPr>
        <w:t>учетных данных</w:t>
      </w:r>
      <w:r w:rsidRPr="0098022C">
        <w:rPr>
          <w:color w:val="231F20"/>
          <w:sz w:val="24"/>
          <w:szCs w:val="24"/>
        </w:rPr>
        <w:t xml:space="preserve"> для данной политики или запуска характерной для механизма генерации или верификации криптографических свидетельств. Верхний уровень (уровень развертывания) затем взаимодействует с таким же уровнем со стороны другой сущности (полагающейся стороны или поставщика идентификационной информации).</w:t>
      </w:r>
    </w:p>
    <w:p w14:paraId="4EB01447" w14:textId="649E9B7D" w:rsidR="00DF103C" w:rsidRPr="0098022C" w:rsidRDefault="00DF103C" w:rsidP="00DC51A2">
      <w:pPr>
        <w:pStyle w:val="af2"/>
        <w:spacing w:after="0"/>
        <w:rPr>
          <w:sz w:val="24"/>
          <w:szCs w:val="24"/>
        </w:rPr>
      </w:pPr>
      <w:r w:rsidRPr="0098022C">
        <w:rPr>
          <w:color w:val="231F20"/>
          <w:sz w:val="24"/>
          <w:szCs w:val="24"/>
        </w:rPr>
        <w:t xml:space="preserve">Механизм </w:t>
      </w:r>
      <w:r w:rsidR="000D1EE1">
        <w:rPr>
          <w:color w:val="231F20"/>
          <w:sz w:val="24"/>
          <w:szCs w:val="24"/>
        </w:rPr>
        <w:t>учетных данных</w:t>
      </w:r>
      <w:r w:rsidRPr="0098022C">
        <w:rPr>
          <w:color w:val="231F20"/>
          <w:sz w:val="24"/>
          <w:szCs w:val="24"/>
        </w:rPr>
        <w:t xml:space="preserve"> на основе атрибутов активируется уровнем приложения и вызывает другие компоненты, как показано на </w:t>
      </w:r>
      <w:hyperlink w:anchor="_bookmark21" w:history="1">
        <w:r w:rsidRPr="0098022C">
          <w:rPr>
            <w:color w:val="053BF5"/>
            <w:sz w:val="24"/>
            <w:szCs w:val="24"/>
            <w:u w:val="single" w:color="053BF5"/>
          </w:rPr>
          <w:t>Рисунке B.3</w:t>
        </w:r>
      </w:hyperlink>
      <w:r w:rsidRPr="0098022C">
        <w:rPr>
          <w:color w:val="231F20"/>
          <w:sz w:val="24"/>
          <w:szCs w:val="24"/>
        </w:rPr>
        <w:t>:</w:t>
      </w:r>
    </w:p>
    <w:p w14:paraId="5406CAB3" w14:textId="77777777" w:rsidR="00DF103C" w:rsidRPr="0098022C" w:rsidRDefault="00DF103C" w:rsidP="00DC51A2">
      <w:pPr>
        <w:pStyle w:val="ad"/>
        <w:numPr>
          <w:ilvl w:val="0"/>
          <w:numId w:val="14"/>
        </w:numPr>
        <w:tabs>
          <w:tab w:val="left" w:pos="720"/>
          <w:tab w:val="left" w:pos="1134"/>
        </w:tabs>
        <w:adjustRightInd/>
        <w:ind w:left="0" w:firstLine="709"/>
        <w:contextualSpacing w:val="0"/>
        <w:jc w:val="left"/>
        <w:rPr>
          <w:sz w:val="24"/>
          <w:szCs w:val="24"/>
        </w:rPr>
      </w:pPr>
      <w:r w:rsidRPr="0098022C">
        <w:rPr>
          <w:color w:val="231F20"/>
          <w:sz w:val="24"/>
          <w:szCs w:val="24"/>
        </w:rPr>
        <w:t>Криптографический механизм;</w:t>
      </w:r>
    </w:p>
    <w:p w14:paraId="239B05E1" w14:textId="77777777" w:rsidR="00DF103C" w:rsidRPr="0098022C" w:rsidRDefault="00DF103C" w:rsidP="00DC51A2">
      <w:pPr>
        <w:pStyle w:val="ad"/>
        <w:numPr>
          <w:ilvl w:val="0"/>
          <w:numId w:val="14"/>
        </w:numPr>
        <w:tabs>
          <w:tab w:val="left" w:pos="720"/>
          <w:tab w:val="left" w:pos="1134"/>
        </w:tabs>
        <w:adjustRightInd/>
        <w:ind w:left="0" w:firstLine="709"/>
        <w:contextualSpacing w:val="0"/>
        <w:jc w:val="left"/>
        <w:rPr>
          <w:sz w:val="24"/>
          <w:szCs w:val="24"/>
        </w:rPr>
      </w:pPr>
      <w:r w:rsidRPr="0098022C">
        <w:rPr>
          <w:color w:val="231F20"/>
          <w:sz w:val="24"/>
          <w:szCs w:val="24"/>
        </w:rPr>
        <w:t>Управление ключами;</w:t>
      </w:r>
    </w:p>
    <w:p w14:paraId="0D3D3BD8" w14:textId="77777777" w:rsidR="00DF103C" w:rsidRPr="0098022C" w:rsidRDefault="00DF103C" w:rsidP="00DC51A2">
      <w:pPr>
        <w:pStyle w:val="ad"/>
        <w:numPr>
          <w:ilvl w:val="0"/>
          <w:numId w:val="14"/>
        </w:numPr>
        <w:tabs>
          <w:tab w:val="left" w:pos="720"/>
          <w:tab w:val="left" w:pos="1134"/>
        </w:tabs>
        <w:adjustRightInd/>
        <w:ind w:left="0" w:firstLine="709"/>
        <w:contextualSpacing w:val="0"/>
        <w:jc w:val="left"/>
        <w:rPr>
          <w:sz w:val="24"/>
          <w:szCs w:val="24"/>
        </w:rPr>
      </w:pPr>
      <w:r w:rsidRPr="0098022C">
        <w:rPr>
          <w:color w:val="231F20"/>
          <w:sz w:val="24"/>
          <w:szCs w:val="24"/>
        </w:rPr>
        <w:t>Агент аннулирования;</w:t>
      </w:r>
    </w:p>
    <w:p w14:paraId="012D7C4E" w14:textId="77777777" w:rsidR="00DF103C" w:rsidRPr="0098022C" w:rsidRDefault="00DF103C" w:rsidP="00DC51A2">
      <w:pPr>
        <w:pStyle w:val="ad"/>
        <w:numPr>
          <w:ilvl w:val="0"/>
          <w:numId w:val="14"/>
        </w:numPr>
        <w:tabs>
          <w:tab w:val="left" w:pos="720"/>
          <w:tab w:val="left" w:pos="1134"/>
        </w:tabs>
        <w:adjustRightInd/>
        <w:ind w:left="0" w:firstLine="709"/>
        <w:contextualSpacing w:val="0"/>
        <w:jc w:val="left"/>
        <w:rPr>
          <w:sz w:val="24"/>
          <w:szCs w:val="24"/>
        </w:rPr>
      </w:pPr>
      <w:r w:rsidRPr="0098022C">
        <w:rPr>
          <w:color w:val="231F20"/>
          <w:sz w:val="24"/>
          <w:szCs w:val="24"/>
        </w:rPr>
        <w:t>Хранилище политики;</w:t>
      </w:r>
    </w:p>
    <w:p w14:paraId="49065D9B" w14:textId="77777777" w:rsidR="00DF103C" w:rsidRPr="0098022C" w:rsidRDefault="00DF103C" w:rsidP="00DC51A2">
      <w:pPr>
        <w:pStyle w:val="ad"/>
        <w:numPr>
          <w:ilvl w:val="0"/>
          <w:numId w:val="14"/>
        </w:numPr>
        <w:tabs>
          <w:tab w:val="left" w:pos="720"/>
          <w:tab w:val="left" w:pos="1134"/>
        </w:tabs>
        <w:adjustRightInd/>
        <w:ind w:left="0" w:firstLine="709"/>
        <w:contextualSpacing w:val="0"/>
        <w:jc w:val="left"/>
        <w:rPr>
          <w:sz w:val="24"/>
          <w:szCs w:val="24"/>
        </w:rPr>
      </w:pPr>
      <w:r w:rsidRPr="0098022C">
        <w:rPr>
          <w:color w:val="231F20"/>
          <w:sz w:val="24"/>
          <w:szCs w:val="24"/>
        </w:rPr>
        <w:t>Интерфейс внешнего устройства.</w:t>
      </w:r>
    </w:p>
    <w:p w14:paraId="1441CFAA" w14:textId="77777777" w:rsidR="00DF103C" w:rsidRPr="0098022C" w:rsidRDefault="00DF103C" w:rsidP="00DC51A2">
      <w:pPr>
        <w:tabs>
          <w:tab w:val="left" w:pos="720"/>
        </w:tabs>
        <w:rPr>
          <w:b/>
          <w:sz w:val="24"/>
          <w:szCs w:val="24"/>
        </w:rPr>
      </w:pPr>
    </w:p>
    <w:p w14:paraId="3BC86F38" w14:textId="522B1467" w:rsidR="00DF103C" w:rsidRPr="0098022C" w:rsidRDefault="000C630E" w:rsidP="00DC51A2">
      <w:pPr>
        <w:rPr>
          <w:b/>
          <w:sz w:val="24"/>
          <w:szCs w:val="24"/>
        </w:rPr>
      </w:pPr>
      <w:r>
        <w:rPr>
          <w:b/>
          <w:sz w:val="24"/>
          <w:szCs w:val="24"/>
        </w:rPr>
        <w:t xml:space="preserve">В.4.3.2 </w:t>
      </w:r>
      <w:r w:rsidR="00DF103C" w:rsidRPr="0098022C">
        <w:rPr>
          <w:b/>
          <w:sz w:val="24"/>
          <w:szCs w:val="24"/>
        </w:rPr>
        <w:t xml:space="preserve">Криптографический механизм </w:t>
      </w:r>
    </w:p>
    <w:p w14:paraId="135F959B" w14:textId="2FFA1BD7" w:rsidR="00DF103C" w:rsidRPr="0098022C" w:rsidRDefault="00DF103C" w:rsidP="00DC51A2">
      <w:pPr>
        <w:pStyle w:val="af2"/>
        <w:spacing w:after="0"/>
        <w:ind w:right="-2"/>
        <w:rPr>
          <w:sz w:val="24"/>
          <w:szCs w:val="24"/>
        </w:rPr>
      </w:pPr>
      <w:r w:rsidRPr="0098022C">
        <w:rPr>
          <w:color w:val="231F20"/>
          <w:sz w:val="24"/>
          <w:szCs w:val="24"/>
        </w:rPr>
        <w:t xml:space="preserve">Криптографический механизм является первым компонентом, вызываемым механизмом </w:t>
      </w:r>
      <w:r w:rsidR="004A01EA">
        <w:rPr>
          <w:color w:val="231F20"/>
          <w:sz w:val="24"/>
          <w:szCs w:val="24"/>
        </w:rPr>
        <w:t>учетных данных</w:t>
      </w:r>
      <w:r w:rsidRPr="0098022C">
        <w:rPr>
          <w:color w:val="231F20"/>
          <w:sz w:val="24"/>
          <w:szCs w:val="24"/>
        </w:rPr>
        <w:t xml:space="preserve"> на основе атрибутов для специфичных для механизма криптографических данных. Он обеспечивает общие интерфейсы для генерации криптографической информации, необходимой, например, для создания, представления, верификации или проверки </w:t>
      </w:r>
      <w:proofErr w:type="spellStart"/>
      <w:r w:rsidRPr="0098022C">
        <w:rPr>
          <w:color w:val="231F20"/>
          <w:sz w:val="24"/>
          <w:szCs w:val="24"/>
        </w:rPr>
        <w:t>токена</w:t>
      </w:r>
      <w:proofErr w:type="spellEnd"/>
      <w:r w:rsidRPr="0098022C">
        <w:rPr>
          <w:color w:val="231F20"/>
          <w:sz w:val="24"/>
          <w:szCs w:val="24"/>
        </w:rPr>
        <w:t xml:space="preserve"> представления/выдачи. Он внутренне организует и </w:t>
      </w:r>
      <w:r w:rsidRPr="0098022C">
        <w:rPr>
          <w:color w:val="231F20"/>
          <w:sz w:val="24"/>
          <w:szCs w:val="24"/>
        </w:rPr>
        <w:lastRenderedPageBreak/>
        <w:t xml:space="preserve">выполняет криптографические методы, специфичные для конкретного механизма, такие как создание электронной подписи, например, подпись </w:t>
      </w:r>
      <w:r w:rsidRPr="0098022C">
        <w:rPr>
          <w:color w:val="231F20"/>
          <w:sz w:val="24"/>
          <w:szCs w:val="24"/>
          <w:lang w:val="en-GB"/>
        </w:rPr>
        <w:t>U</w:t>
      </w:r>
      <w:r w:rsidRPr="0098022C">
        <w:rPr>
          <w:color w:val="231F20"/>
          <w:sz w:val="24"/>
          <w:szCs w:val="24"/>
        </w:rPr>
        <w:t>-</w:t>
      </w:r>
      <w:r w:rsidRPr="0098022C">
        <w:rPr>
          <w:color w:val="231F20"/>
          <w:sz w:val="24"/>
          <w:szCs w:val="24"/>
          <w:lang w:val="en-GB"/>
        </w:rPr>
        <w:t>Prove</w:t>
      </w:r>
      <w:r w:rsidRPr="0098022C">
        <w:rPr>
          <w:color w:val="231F20"/>
          <w:sz w:val="24"/>
          <w:szCs w:val="24"/>
        </w:rPr>
        <w:t>, обязательства, доказательства с нулевым разглашением и т.д.</w:t>
      </w:r>
      <w:r w:rsidRPr="0098022C">
        <w:rPr>
          <w:sz w:val="24"/>
          <w:szCs w:val="24"/>
        </w:rPr>
        <w:t xml:space="preserve"> </w:t>
      </w:r>
    </w:p>
    <w:p w14:paraId="54FB221D" w14:textId="77777777" w:rsidR="00DF103C" w:rsidRDefault="00DF103C" w:rsidP="00DC51A2">
      <w:pPr>
        <w:pStyle w:val="af2"/>
        <w:spacing w:after="0"/>
        <w:ind w:left="317" w:right="794"/>
      </w:pPr>
    </w:p>
    <w:p w14:paraId="4158A553" w14:textId="5FDEBA34" w:rsidR="00DF103C" w:rsidRPr="0098022C" w:rsidRDefault="000C630E" w:rsidP="00DC51A2">
      <w:pPr>
        <w:rPr>
          <w:b/>
          <w:sz w:val="24"/>
          <w:szCs w:val="24"/>
        </w:rPr>
      </w:pPr>
      <w:r>
        <w:rPr>
          <w:b/>
          <w:sz w:val="24"/>
          <w:szCs w:val="24"/>
        </w:rPr>
        <w:t xml:space="preserve">В.4.3.3 </w:t>
      </w:r>
      <w:r w:rsidR="00DF103C" w:rsidRPr="0098022C">
        <w:rPr>
          <w:b/>
          <w:sz w:val="24"/>
          <w:szCs w:val="24"/>
        </w:rPr>
        <w:t xml:space="preserve">Управление ключами </w:t>
      </w:r>
    </w:p>
    <w:p w14:paraId="00CB457C" w14:textId="66F436C5" w:rsidR="00DF103C" w:rsidRPr="0098022C" w:rsidRDefault="00DF103C" w:rsidP="000D1EE1">
      <w:pPr>
        <w:pStyle w:val="af2"/>
        <w:tabs>
          <w:tab w:val="left" w:pos="8222"/>
        </w:tabs>
        <w:spacing w:after="0"/>
        <w:ind w:right="-2"/>
        <w:rPr>
          <w:sz w:val="24"/>
          <w:szCs w:val="24"/>
        </w:rPr>
      </w:pPr>
      <w:r w:rsidRPr="0098022C">
        <w:rPr>
          <w:color w:val="231F20"/>
          <w:sz w:val="24"/>
          <w:szCs w:val="24"/>
        </w:rPr>
        <w:t xml:space="preserve">Компонент «Управление ключами» работает с (криптографическими) ключами всех сторон и поддерживает их актуальность (управление жизненным циклом ключа). При вводе идентификатора (URI) для ключа он возвращает криптографический ключ(и) (их перечень), которые в настоящее время действительны для данного идентификатора (URI). Данный компонент также обеспечивает получение текущей (общедоступной) информации об аннулировании, которая необходима для поддержания актуальности </w:t>
      </w:r>
      <w:r w:rsidR="000D1EE1">
        <w:rPr>
          <w:color w:val="231F20"/>
          <w:sz w:val="24"/>
          <w:szCs w:val="24"/>
        </w:rPr>
        <w:t>учетных данных</w:t>
      </w:r>
      <w:r w:rsidRPr="0098022C">
        <w:rPr>
          <w:color w:val="231F20"/>
          <w:sz w:val="24"/>
          <w:szCs w:val="24"/>
        </w:rPr>
        <w:t xml:space="preserve"> или для проверки того, является ли полученный </w:t>
      </w:r>
      <w:proofErr w:type="spellStart"/>
      <w:r w:rsidRPr="0098022C">
        <w:rPr>
          <w:color w:val="231F20"/>
          <w:sz w:val="24"/>
          <w:szCs w:val="24"/>
        </w:rPr>
        <w:t>токен</w:t>
      </w:r>
      <w:proofErr w:type="spellEnd"/>
      <w:r w:rsidRPr="0098022C">
        <w:rPr>
          <w:color w:val="231F20"/>
          <w:sz w:val="24"/>
          <w:szCs w:val="24"/>
        </w:rPr>
        <w:t xml:space="preserve"> представления все еще действительным.</w:t>
      </w:r>
      <w:r w:rsidRPr="0098022C">
        <w:rPr>
          <w:sz w:val="24"/>
          <w:szCs w:val="24"/>
        </w:rPr>
        <w:t xml:space="preserve"> </w:t>
      </w:r>
    </w:p>
    <w:p w14:paraId="113561D8" w14:textId="77777777" w:rsidR="00DF103C" w:rsidRPr="004D1A2C" w:rsidRDefault="00DF103C" w:rsidP="000D1EE1">
      <w:pPr>
        <w:pStyle w:val="af2"/>
        <w:spacing w:after="0"/>
        <w:rPr>
          <w:sz w:val="24"/>
        </w:rPr>
      </w:pPr>
    </w:p>
    <w:p w14:paraId="47F74CFF" w14:textId="189917D6" w:rsidR="00DF103C" w:rsidRPr="0098022C" w:rsidRDefault="000C630E" w:rsidP="000D1EE1">
      <w:pPr>
        <w:rPr>
          <w:b/>
          <w:sz w:val="24"/>
          <w:szCs w:val="24"/>
        </w:rPr>
      </w:pPr>
      <w:r>
        <w:rPr>
          <w:b/>
          <w:sz w:val="24"/>
          <w:szCs w:val="24"/>
        </w:rPr>
        <w:t xml:space="preserve">В.4.3.4 </w:t>
      </w:r>
      <w:r w:rsidR="00DF103C" w:rsidRPr="0098022C">
        <w:rPr>
          <w:b/>
          <w:sz w:val="24"/>
          <w:szCs w:val="24"/>
        </w:rPr>
        <w:t xml:space="preserve">Агент аннулирования </w:t>
      </w:r>
    </w:p>
    <w:p w14:paraId="7551BA72" w14:textId="30EF1CAB" w:rsidR="00DF103C" w:rsidRPr="0098022C" w:rsidRDefault="00DF103C" w:rsidP="000D1EE1">
      <w:pPr>
        <w:pStyle w:val="af2"/>
        <w:spacing w:after="0"/>
        <w:ind w:right="-2"/>
        <w:rPr>
          <w:sz w:val="24"/>
          <w:szCs w:val="24"/>
        </w:rPr>
      </w:pPr>
      <w:r w:rsidRPr="0098022C">
        <w:rPr>
          <w:color w:val="231F20"/>
          <w:sz w:val="24"/>
          <w:szCs w:val="24"/>
        </w:rPr>
        <w:t xml:space="preserve">Компонент «Агент аннулирования» управляет взаимодействием между криптографическим механизмом и органом, выполняющим аннулирование, для генерации или представления </w:t>
      </w:r>
      <w:proofErr w:type="spellStart"/>
      <w:r w:rsidRPr="0098022C">
        <w:rPr>
          <w:color w:val="231F20"/>
          <w:sz w:val="24"/>
          <w:szCs w:val="24"/>
        </w:rPr>
        <w:t>токенов</w:t>
      </w:r>
      <w:proofErr w:type="spellEnd"/>
      <w:r w:rsidRPr="0098022C">
        <w:rPr>
          <w:color w:val="231F20"/>
          <w:sz w:val="24"/>
          <w:szCs w:val="24"/>
        </w:rPr>
        <w:t>/</w:t>
      </w:r>
      <w:r w:rsidR="000D1EE1">
        <w:rPr>
          <w:color w:val="231F20"/>
          <w:sz w:val="24"/>
          <w:szCs w:val="24"/>
        </w:rPr>
        <w:t>учетных данных</w:t>
      </w:r>
      <w:r w:rsidRPr="0098022C">
        <w:rPr>
          <w:color w:val="231F20"/>
          <w:sz w:val="24"/>
          <w:szCs w:val="24"/>
        </w:rPr>
        <w:t>, которые подлежат отзыву (аннулированию). Конкретный шаблон   взаимодействия в значительной степени зависит от конкретных механизмов аннулирования, которые могут быть выбраны.</w:t>
      </w:r>
      <w:r w:rsidRPr="0098022C">
        <w:rPr>
          <w:sz w:val="24"/>
          <w:szCs w:val="24"/>
        </w:rPr>
        <w:t xml:space="preserve"> </w:t>
      </w:r>
    </w:p>
    <w:p w14:paraId="5B6AADD6" w14:textId="77777777" w:rsidR="00DF103C" w:rsidRPr="0098022C" w:rsidRDefault="00DF103C" w:rsidP="000D1EE1">
      <w:pPr>
        <w:pStyle w:val="af2"/>
        <w:spacing w:after="0"/>
        <w:ind w:right="-2"/>
        <w:rPr>
          <w:b/>
          <w:sz w:val="24"/>
          <w:szCs w:val="24"/>
        </w:rPr>
      </w:pPr>
    </w:p>
    <w:p w14:paraId="269BBF7D" w14:textId="5CB57B26" w:rsidR="00DF103C" w:rsidRPr="0098022C" w:rsidRDefault="000C630E" w:rsidP="000D1EE1">
      <w:pPr>
        <w:rPr>
          <w:b/>
          <w:sz w:val="24"/>
          <w:szCs w:val="24"/>
        </w:rPr>
      </w:pPr>
      <w:r>
        <w:rPr>
          <w:b/>
          <w:sz w:val="24"/>
          <w:szCs w:val="24"/>
        </w:rPr>
        <w:t xml:space="preserve">В.4.3.5 </w:t>
      </w:r>
      <w:r w:rsidR="00DF103C" w:rsidRPr="0098022C">
        <w:rPr>
          <w:b/>
          <w:sz w:val="24"/>
          <w:szCs w:val="24"/>
        </w:rPr>
        <w:t>Интерфейс устройства</w:t>
      </w:r>
    </w:p>
    <w:p w14:paraId="400DE298" w14:textId="77777777" w:rsidR="00DF103C" w:rsidRPr="0098022C" w:rsidRDefault="00DF103C" w:rsidP="000D1EE1">
      <w:pPr>
        <w:pStyle w:val="af2"/>
        <w:spacing w:after="0"/>
        <w:ind w:right="-2"/>
        <w:rPr>
          <w:sz w:val="24"/>
          <w:szCs w:val="24"/>
        </w:rPr>
      </w:pPr>
      <w:r w:rsidRPr="0098022C">
        <w:rPr>
          <w:color w:val="231F20"/>
          <w:sz w:val="24"/>
          <w:szCs w:val="24"/>
        </w:rPr>
        <w:t>Компоненты «Интерфейсы устройства» предоставляют необязательные общие интерфейсы для упрощения интеграции внешних устройств, таких как смарт-карты, как для «аутсорсинга» вычислений, так и для получения данных, хранящихся на внешнем устройстве. Интеграция внешнего устройства может быть, например, необходима, если требуется привязка ключа к смарт-карте.</w:t>
      </w:r>
      <w:r w:rsidRPr="0098022C">
        <w:rPr>
          <w:sz w:val="24"/>
          <w:szCs w:val="24"/>
        </w:rPr>
        <w:t xml:space="preserve"> </w:t>
      </w:r>
    </w:p>
    <w:p w14:paraId="6FBAC64B" w14:textId="77777777" w:rsidR="00DF103C" w:rsidRPr="0098022C" w:rsidRDefault="00DF103C" w:rsidP="000D1EE1">
      <w:pPr>
        <w:pStyle w:val="af2"/>
        <w:spacing w:after="0"/>
        <w:ind w:right="-2"/>
        <w:rPr>
          <w:sz w:val="24"/>
          <w:szCs w:val="24"/>
        </w:rPr>
      </w:pPr>
    </w:p>
    <w:p w14:paraId="6B562CB8" w14:textId="73C9C08C" w:rsidR="00DF103C" w:rsidRPr="000A1F2D" w:rsidRDefault="000C630E" w:rsidP="000D1EE1">
      <w:pPr>
        <w:rPr>
          <w:b/>
          <w:sz w:val="24"/>
          <w:szCs w:val="24"/>
        </w:rPr>
      </w:pPr>
      <w:r>
        <w:rPr>
          <w:b/>
          <w:sz w:val="24"/>
          <w:szCs w:val="24"/>
        </w:rPr>
        <w:t xml:space="preserve">В.4.3.6 </w:t>
      </w:r>
      <w:r w:rsidR="00DF103C" w:rsidRPr="0098022C">
        <w:rPr>
          <w:b/>
          <w:sz w:val="24"/>
          <w:szCs w:val="24"/>
        </w:rPr>
        <w:t>Хранилище политики</w:t>
      </w:r>
    </w:p>
    <w:p w14:paraId="63FE8A40" w14:textId="77777777" w:rsidR="00DF103C" w:rsidRPr="0098022C" w:rsidRDefault="00DF103C" w:rsidP="000D1EE1">
      <w:pPr>
        <w:pStyle w:val="af2"/>
        <w:spacing w:after="0"/>
        <w:ind w:right="-2"/>
        <w:rPr>
          <w:color w:val="231F20"/>
          <w:sz w:val="24"/>
          <w:szCs w:val="24"/>
        </w:rPr>
      </w:pPr>
      <w:r w:rsidRPr="0098022C">
        <w:rPr>
          <w:color w:val="231F20"/>
          <w:sz w:val="24"/>
          <w:szCs w:val="24"/>
        </w:rPr>
        <w:t xml:space="preserve">Со стороны полагающейся стороны Хранилище политик хранит политики представления, принятые сущностью и может также сохранять полученные </w:t>
      </w:r>
      <w:proofErr w:type="spellStart"/>
      <w:r w:rsidRPr="0098022C">
        <w:rPr>
          <w:color w:val="231F20"/>
          <w:sz w:val="24"/>
          <w:szCs w:val="24"/>
        </w:rPr>
        <w:t>токены</w:t>
      </w:r>
      <w:proofErr w:type="spellEnd"/>
      <w:r w:rsidRPr="0098022C">
        <w:rPr>
          <w:color w:val="231F20"/>
          <w:sz w:val="24"/>
          <w:szCs w:val="24"/>
        </w:rPr>
        <w:t xml:space="preserve"> представления для архивирования или иных целей, связанных с безопасностью (см. </w:t>
      </w:r>
      <w:hyperlink w:anchor="_bookmark21" w:history="1">
        <w:r w:rsidRPr="0098022C">
          <w:rPr>
            <w:color w:val="053BF5"/>
            <w:sz w:val="24"/>
            <w:szCs w:val="24"/>
            <w:u w:val="single" w:color="053BF5"/>
          </w:rPr>
          <w:t>рис. B.3</w:t>
        </w:r>
      </w:hyperlink>
      <w:r w:rsidRPr="0098022C">
        <w:rPr>
          <w:color w:val="231F20"/>
          <w:sz w:val="24"/>
          <w:szCs w:val="24"/>
        </w:rPr>
        <w:t xml:space="preserve">). </w:t>
      </w:r>
    </w:p>
    <w:p w14:paraId="370A9962" w14:textId="77777777" w:rsidR="00DF103C" w:rsidRPr="0098022C" w:rsidRDefault="00DF103C" w:rsidP="00DC51A2">
      <w:pPr>
        <w:pStyle w:val="af2"/>
        <w:spacing w:after="0"/>
        <w:ind w:left="317" w:right="-2"/>
        <w:rPr>
          <w:sz w:val="24"/>
          <w:szCs w:val="24"/>
        </w:rPr>
      </w:pPr>
    </w:p>
    <w:p w14:paraId="2CAB202A" w14:textId="77777777" w:rsidR="00DF103C" w:rsidRDefault="00DF103C" w:rsidP="00DF103C">
      <w:pPr>
        <w:pStyle w:val="af2"/>
      </w:pPr>
    </w:p>
    <w:p w14:paraId="3BFDC3C0" w14:textId="77777777" w:rsidR="00DF103C" w:rsidRDefault="00DF103C" w:rsidP="00DF103C">
      <w:pPr>
        <w:pStyle w:val="af2"/>
      </w:pPr>
    </w:p>
    <w:p w14:paraId="114B6416" w14:textId="77777777" w:rsidR="00DF103C" w:rsidRDefault="00DF103C" w:rsidP="00DF103C">
      <w:pPr>
        <w:pStyle w:val="af2"/>
      </w:pPr>
    </w:p>
    <w:p w14:paraId="144B5079" w14:textId="77777777" w:rsidR="00DF103C" w:rsidRDefault="00DF103C" w:rsidP="00DF103C">
      <w:pPr>
        <w:pStyle w:val="af2"/>
      </w:pPr>
    </w:p>
    <w:p w14:paraId="285AF971" w14:textId="77777777" w:rsidR="00DF103C" w:rsidRDefault="00DF103C" w:rsidP="00DF103C">
      <w:pPr>
        <w:pStyle w:val="af2"/>
      </w:pPr>
    </w:p>
    <w:p w14:paraId="45202277" w14:textId="77777777" w:rsidR="00DF103C" w:rsidRDefault="00DF103C" w:rsidP="00DF103C">
      <w:pPr>
        <w:pStyle w:val="af2"/>
      </w:pPr>
    </w:p>
    <w:p w14:paraId="08DEF797" w14:textId="77777777" w:rsidR="000C630E" w:rsidRPr="002A0993" w:rsidRDefault="000C630E" w:rsidP="000C630E">
      <w:pPr>
        <w:rPr>
          <w:b/>
          <w:color w:val="000000"/>
          <w:sz w:val="24"/>
          <w:szCs w:val="24"/>
        </w:rPr>
      </w:pPr>
    </w:p>
    <w:p w14:paraId="067EC6D8" w14:textId="77777777" w:rsidR="00DC51A2" w:rsidRDefault="00DC51A2">
      <w:pPr>
        <w:widowControl/>
        <w:autoSpaceDE/>
        <w:autoSpaceDN/>
        <w:adjustRightInd/>
        <w:spacing w:after="200" w:line="276" w:lineRule="auto"/>
        <w:ind w:firstLine="0"/>
        <w:jc w:val="left"/>
        <w:rPr>
          <w:b/>
          <w:sz w:val="24"/>
          <w:szCs w:val="24"/>
        </w:rPr>
      </w:pPr>
      <w:bookmarkStart w:id="47" w:name="Bibliography"/>
      <w:bookmarkStart w:id="48" w:name="_bookmark22"/>
      <w:bookmarkEnd w:id="47"/>
      <w:bookmarkEnd w:id="48"/>
      <w:r>
        <w:rPr>
          <w:b/>
          <w:sz w:val="24"/>
          <w:szCs w:val="24"/>
        </w:rPr>
        <w:br w:type="page"/>
      </w:r>
    </w:p>
    <w:p w14:paraId="34DE67EC" w14:textId="21C465B6" w:rsidR="00DF103C" w:rsidRDefault="00DF103C" w:rsidP="004B0EAD">
      <w:pPr>
        <w:jc w:val="center"/>
        <w:rPr>
          <w:b/>
          <w:sz w:val="24"/>
          <w:szCs w:val="24"/>
        </w:rPr>
      </w:pPr>
      <w:r w:rsidRPr="004B0EAD">
        <w:rPr>
          <w:b/>
          <w:sz w:val="24"/>
          <w:szCs w:val="24"/>
        </w:rPr>
        <w:lastRenderedPageBreak/>
        <w:t>Библиография</w:t>
      </w:r>
    </w:p>
    <w:p w14:paraId="62CA20A2" w14:textId="77777777" w:rsidR="004B0EAD" w:rsidRPr="004B0EAD" w:rsidRDefault="004B0EAD" w:rsidP="004B0EAD">
      <w:pPr>
        <w:jc w:val="center"/>
        <w:rPr>
          <w:b/>
          <w:sz w:val="24"/>
          <w:szCs w:val="24"/>
        </w:rPr>
      </w:pPr>
    </w:p>
    <w:p w14:paraId="5345A293" w14:textId="31D621E1" w:rsidR="00DF103C" w:rsidRPr="004B0EAD" w:rsidRDefault="00DF103C" w:rsidP="001756E5">
      <w:pPr>
        <w:pStyle w:val="ad"/>
        <w:numPr>
          <w:ilvl w:val="4"/>
          <w:numId w:val="19"/>
        </w:numPr>
        <w:tabs>
          <w:tab w:val="left" w:pos="851"/>
          <w:tab w:val="left" w:pos="996"/>
        </w:tabs>
        <w:adjustRightInd/>
        <w:ind w:left="0" w:firstLine="567"/>
        <w:contextualSpacing w:val="0"/>
        <w:rPr>
          <w:sz w:val="24"/>
          <w:szCs w:val="24"/>
        </w:rPr>
      </w:pPr>
      <w:r w:rsidRPr="004B0EAD">
        <w:rPr>
          <w:color w:val="231F20"/>
          <w:sz w:val="24"/>
          <w:szCs w:val="24"/>
        </w:rPr>
        <w:t xml:space="preserve">ISO/IEC 27002, </w:t>
      </w:r>
      <w:proofErr w:type="spellStart"/>
      <w:r w:rsidR="00E82262" w:rsidRPr="00E82262">
        <w:rPr>
          <w:color w:val="231F20"/>
          <w:sz w:val="24"/>
          <w:szCs w:val="24"/>
        </w:rPr>
        <w:t>Information</w:t>
      </w:r>
      <w:proofErr w:type="spellEnd"/>
      <w:r w:rsidR="00E82262" w:rsidRPr="00E82262">
        <w:rPr>
          <w:color w:val="231F20"/>
          <w:sz w:val="24"/>
          <w:szCs w:val="24"/>
        </w:rPr>
        <w:t xml:space="preserve"> </w:t>
      </w:r>
      <w:proofErr w:type="spellStart"/>
      <w:r w:rsidR="00E82262" w:rsidRPr="00E82262">
        <w:rPr>
          <w:color w:val="231F20"/>
          <w:sz w:val="24"/>
          <w:szCs w:val="24"/>
        </w:rPr>
        <w:t>technology</w:t>
      </w:r>
      <w:proofErr w:type="spellEnd"/>
      <w:r w:rsidR="00E82262" w:rsidRPr="00E82262">
        <w:rPr>
          <w:color w:val="231F20"/>
          <w:sz w:val="24"/>
          <w:szCs w:val="24"/>
        </w:rPr>
        <w:t xml:space="preserve"> — </w:t>
      </w:r>
      <w:proofErr w:type="spellStart"/>
      <w:r w:rsidR="00E82262" w:rsidRPr="00E82262">
        <w:rPr>
          <w:color w:val="231F20"/>
          <w:sz w:val="24"/>
          <w:szCs w:val="24"/>
        </w:rPr>
        <w:t>Security</w:t>
      </w:r>
      <w:proofErr w:type="spellEnd"/>
      <w:r w:rsidR="00E82262" w:rsidRPr="00E82262">
        <w:rPr>
          <w:color w:val="231F20"/>
          <w:sz w:val="24"/>
          <w:szCs w:val="24"/>
        </w:rPr>
        <w:t xml:space="preserve"> </w:t>
      </w:r>
      <w:proofErr w:type="spellStart"/>
      <w:r w:rsidR="00E82262" w:rsidRPr="00E82262">
        <w:rPr>
          <w:color w:val="231F20"/>
          <w:sz w:val="24"/>
          <w:szCs w:val="24"/>
        </w:rPr>
        <w:t>techniques</w:t>
      </w:r>
      <w:proofErr w:type="spellEnd"/>
      <w:r w:rsidR="00E82262" w:rsidRPr="00E82262">
        <w:rPr>
          <w:color w:val="231F20"/>
          <w:sz w:val="24"/>
          <w:szCs w:val="24"/>
        </w:rPr>
        <w:t xml:space="preserve"> — </w:t>
      </w:r>
      <w:proofErr w:type="spellStart"/>
      <w:r w:rsidR="00E82262" w:rsidRPr="00E82262">
        <w:rPr>
          <w:color w:val="231F20"/>
          <w:sz w:val="24"/>
          <w:szCs w:val="24"/>
        </w:rPr>
        <w:t>Code</w:t>
      </w:r>
      <w:proofErr w:type="spellEnd"/>
      <w:r w:rsidR="00E82262" w:rsidRPr="00E82262">
        <w:rPr>
          <w:color w:val="231F20"/>
          <w:sz w:val="24"/>
          <w:szCs w:val="24"/>
        </w:rPr>
        <w:t xml:space="preserve"> </w:t>
      </w:r>
      <w:proofErr w:type="spellStart"/>
      <w:r w:rsidR="00E82262" w:rsidRPr="00E82262">
        <w:rPr>
          <w:color w:val="231F20"/>
          <w:sz w:val="24"/>
          <w:szCs w:val="24"/>
        </w:rPr>
        <w:t>of</w:t>
      </w:r>
      <w:proofErr w:type="spellEnd"/>
      <w:r w:rsidR="00E82262" w:rsidRPr="00E82262">
        <w:rPr>
          <w:color w:val="231F20"/>
          <w:sz w:val="24"/>
          <w:szCs w:val="24"/>
        </w:rPr>
        <w:t xml:space="preserve"> </w:t>
      </w:r>
      <w:proofErr w:type="spellStart"/>
      <w:r w:rsidR="00E82262" w:rsidRPr="00E82262">
        <w:rPr>
          <w:color w:val="231F20"/>
          <w:sz w:val="24"/>
          <w:szCs w:val="24"/>
        </w:rPr>
        <w:t>practice</w:t>
      </w:r>
      <w:proofErr w:type="spellEnd"/>
      <w:r w:rsidR="00E82262" w:rsidRPr="00E82262">
        <w:rPr>
          <w:color w:val="231F20"/>
          <w:sz w:val="24"/>
          <w:szCs w:val="24"/>
        </w:rPr>
        <w:t xml:space="preserve"> </w:t>
      </w:r>
      <w:proofErr w:type="spellStart"/>
      <w:r w:rsidR="00E82262" w:rsidRPr="00E82262">
        <w:rPr>
          <w:color w:val="231F20"/>
          <w:sz w:val="24"/>
          <w:szCs w:val="24"/>
        </w:rPr>
        <w:t>for</w:t>
      </w:r>
      <w:proofErr w:type="spellEnd"/>
      <w:r w:rsidR="00E82262" w:rsidRPr="00E82262">
        <w:rPr>
          <w:color w:val="231F20"/>
          <w:sz w:val="24"/>
          <w:szCs w:val="24"/>
        </w:rPr>
        <w:t xml:space="preserve"> </w:t>
      </w:r>
      <w:proofErr w:type="spellStart"/>
      <w:r w:rsidR="00E82262" w:rsidRPr="00E82262">
        <w:rPr>
          <w:color w:val="231F20"/>
          <w:sz w:val="24"/>
          <w:szCs w:val="24"/>
        </w:rPr>
        <w:t>information</w:t>
      </w:r>
      <w:proofErr w:type="spellEnd"/>
      <w:r w:rsidR="00E82262" w:rsidRPr="00E82262">
        <w:rPr>
          <w:color w:val="231F20"/>
          <w:sz w:val="24"/>
          <w:szCs w:val="24"/>
        </w:rPr>
        <w:t xml:space="preserve"> </w:t>
      </w:r>
      <w:proofErr w:type="spellStart"/>
      <w:r w:rsidR="00E82262" w:rsidRPr="00E82262">
        <w:rPr>
          <w:color w:val="231F20"/>
          <w:sz w:val="24"/>
          <w:szCs w:val="24"/>
        </w:rPr>
        <w:t>security</w:t>
      </w:r>
      <w:proofErr w:type="spellEnd"/>
      <w:r w:rsidR="00E82262" w:rsidRPr="00E82262">
        <w:rPr>
          <w:color w:val="231F20"/>
          <w:sz w:val="24"/>
          <w:szCs w:val="24"/>
        </w:rPr>
        <w:t xml:space="preserve"> </w:t>
      </w:r>
      <w:proofErr w:type="spellStart"/>
      <w:r w:rsidR="00E82262" w:rsidRPr="00E82262">
        <w:rPr>
          <w:color w:val="231F20"/>
          <w:sz w:val="24"/>
          <w:szCs w:val="24"/>
        </w:rPr>
        <w:t>controls</w:t>
      </w:r>
      <w:proofErr w:type="spellEnd"/>
      <w:r w:rsidR="00E82262" w:rsidRPr="00E82262">
        <w:rPr>
          <w:color w:val="231F20"/>
          <w:sz w:val="24"/>
          <w:szCs w:val="24"/>
        </w:rPr>
        <w:t xml:space="preserve"> (</w:t>
      </w:r>
      <w:r w:rsidRPr="004B0EAD">
        <w:rPr>
          <w:color w:val="231F20"/>
          <w:sz w:val="24"/>
          <w:szCs w:val="24"/>
        </w:rPr>
        <w:t>Информационные технологии - Методы и средства обеспечения безопасности - Кодекс практики для средств контроля информационной безопасности</w:t>
      </w:r>
      <w:r w:rsidR="00E82262" w:rsidRPr="00E82262">
        <w:rPr>
          <w:color w:val="231F20"/>
          <w:sz w:val="24"/>
          <w:szCs w:val="24"/>
        </w:rPr>
        <w:t>)</w:t>
      </w:r>
      <w:r w:rsidR="00E82262">
        <w:rPr>
          <w:color w:val="231F20"/>
          <w:sz w:val="24"/>
          <w:szCs w:val="24"/>
        </w:rPr>
        <w:t xml:space="preserve">; </w:t>
      </w:r>
    </w:p>
    <w:p w14:paraId="317AB313" w14:textId="1B148D14" w:rsidR="00DF103C" w:rsidRPr="004B0EAD" w:rsidRDefault="00DF103C" w:rsidP="001756E5">
      <w:pPr>
        <w:pStyle w:val="ad"/>
        <w:numPr>
          <w:ilvl w:val="4"/>
          <w:numId w:val="19"/>
        </w:numPr>
        <w:tabs>
          <w:tab w:val="left" w:pos="851"/>
          <w:tab w:val="left" w:pos="996"/>
        </w:tabs>
        <w:adjustRightInd/>
        <w:ind w:left="0" w:firstLine="567"/>
        <w:contextualSpacing w:val="0"/>
        <w:rPr>
          <w:sz w:val="24"/>
          <w:szCs w:val="24"/>
        </w:rPr>
      </w:pPr>
      <w:r w:rsidRPr="004B0EAD">
        <w:rPr>
          <w:color w:val="231F20"/>
          <w:sz w:val="24"/>
          <w:szCs w:val="24"/>
        </w:rPr>
        <w:t xml:space="preserve">ISO/IEC 27018, </w:t>
      </w:r>
      <w:proofErr w:type="spellStart"/>
      <w:r w:rsidR="00E82262" w:rsidRPr="00E82262">
        <w:rPr>
          <w:color w:val="231F20"/>
          <w:sz w:val="24"/>
          <w:szCs w:val="24"/>
        </w:rPr>
        <w:t>Information</w:t>
      </w:r>
      <w:proofErr w:type="spellEnd"/>
      <w:r w:rsidR="00E82262" w:rsidRPr="00E82262">
        <w:rPr>
          <w:color w:val="231F20"/>
          <w:sz w:val="24"/>
          <w:szCs w:val="24"/>
        </w:rPr>
        <w:t xml:space="preserve"> </w:t>
      </w:r>
      <w:proofErr w:type="spellStart"/>
      <w:r w:rsidR="00E82262" w:rsidRPr="00E82262">
        <w:rPr>
          <w:color w:val="231F20"/>
          <w:sz w:val="24"/>
          <w:szCs w:val="24"/>
        </w:rPr>
        <w:t>technology</w:t>
      </w:r>
      <w:proofErr w:type="spellEnd"/>
      <w:r w:rsidR="00E82262" w:rsidRPr="00E82262">
        <w:rPr>
          <w:color w:val="231F20"/>
          <w:sz w:val="24"/>
          <w:szCs w:val="24"/>
        </w:rPr>
        <w:t xml:space="preserve"> — </w:t>
      </w:r>
      <w:proofErr w:type="spellStart"/>
      <w:r w:rsidR="00E82262" w:rsidRPr="00E82262">
        <w:rPr>
          <w:color w:val="231F20"/>
          <w:sz w:val="24"/>
          <w:szCs w:val="24"/>
        </w:rPr>
        <w:t>Security</w:t>
      </w:r>
      <w:proofErr w:type="spellEnd"/>
      <w:r w:rsidR="00E82262" w:rsidRPr="00E82262">
        <w:rPr>
          <w:color w:val="231F20"/>
          <w:sz w:val="24"/>
          <w:szCs w:val="24"/>
        </w:rPr>
        <w:t xml:space="preserve"> </w:t>
      </w:r>
      <w:proofErr w:type="spellStart"/>
      <w:r w:rsidR="00E82262" w:rsidRPr="00E82262">
        <w:rPr>
          <w:color w:val="231F20"/>
          <w:sz w:val="24"/>
          <w:szCs w:val="24"/>
        </w:rPr>
        <w:t>techniques</w:t>
      </w:r>
      <w:proofErr w:type="spellEnd"/>
      <w:r w:rsidR="00E82262" w:rsidRPr="00E82262">
        <w:rPr>
          <w:color w:val="231F20"/>
          <w:sz w:val="24"/>
          <w:szCs w:val="24"/>
        </w:rPr>
        <w:t xml:space="preserve"> — </w:t>
      </w:r>
      <w:proofErr w:type="spellStart"/>
      <w:r w:rsidR="00E82262" w:rsidRPr="00E82262">
        <w:rPr>
          <w:color w:val="231F20"/>
          <w:sz w:val="24"/>
          <w:szCs w:val="24"/>
        </w:rPr>
        <w:t>Code</w:t>
      </w:r>
      <w:proofErr w:type="spellEnd"/>
      <w:r w:rsidR="00E82262" w:rsidRPr="00E82262">
        <w:rPr>
          <w:color w:val="231F20"/>
          <w:sz w:val="24"/>
          <w:szCs w:val="24"/>
        </w:rPr>
        <w:t xml:space="preserve"> </w:t>
      </w:r>
      <w:proofErr w:type="spellStart"/>
      <w:r w:rsidR="00E82262" w:rsidRPr="00E82262">
        <w:rPr>
          <w:color w:val="231F20"/>
          <w:sz w:val="24"/>
          <w:szCs w:val="24"/>
        </w:rPr>
        <w:t>of</w:t>
      </w:r>
      <w:proofErr w:type="spellEnd"/>
      <w:r w:rsidR="00E82262" w:rsidRPr="00E82262">
        <w:rPr>
          <w:color w:val="231F20"/>
          <w:sz w:val="24"/>
          <w:szCs w:val="24"/>
        </w:rPr>
        <w:t xml:space="preserve"> </w:t>
      </w:r>
      <w:proofErr w:type="spellStart"/>
      <w:r w:rsidR="00E82262" w:rsidRPr="00E82262">
        <w:rPr>
          <w:color w:val="231F20"/>
          <w:sz w:val="24"/>
          <w:szCs w:val="24"/>
        </w:rPr>
        <w:t>practice</w:t>
      </w:r>
      <w:proofErr w:type="spellEnd"/>
      <w:r w:rsidR="00E82262" w:rsidRPr="00E82262">
        <w:rPr>
          <w:color w:val="231F20"/>
          <w:sz w:val="24"/>
          <w:szCs w:val="24"/>
        </w:rPr>
        <w:t xml:space="preserve"> </w:t>
      </w:r>
      <w:proofErr w:type="spellStart"/>
      <w:r w:rsidR="00E82262" w:rsidRPr="00E82262">
        <w:rPr>
          <w:color w:val="231F20"/>
          <w:sz w:val="24"/>
          <w:szCs w:val="24"/>
        </w:rPr>
        <w:t>for</w:t>
      </w:r>
      <w:proofErr w:type="spellEnd"/>
      <w:r w:rsidR="00E82262" w:rsidRPr="00E82262">
        <w:rPr>
          <w:color w:val="231F20"/>
          <w:sz w:val="24"/>
          <w:szCs w:val="24"/>
        </w:rPr>
        <w:t xml:space="preserve"> </w:t>
      </w:r>
      <w:proofErr w:type="spellStart"/>
      <w:r w:rsidR="00E82262" w:rsidRPr="00E82262">
        <w:rPr>
          <w:color w:val="231F20"/>
          <w:sz w:val="24"/>
          <w:szCs w:val="24"/>
        </w:rPr>
        <w:t>protection</w:t>
      </w:r>
      <w:proofErr w:type="spellEnd"/>
      <w:r w:rsidR="00E82262" w:rsidRPr="00E82262">
        <w:rPr>
          <w:color w:val="231F20"/>
          <w:sz w:val="24"/>
          <w:szCs w:val="24"/>
        </w:rPr>
        <w:t xml:space="preserve"> </w:t>
      </w:r>
      <w:proofErr w:type="spellStart"/>
      <w:r w:rsidR="00E82262" w:rsidRPr="00E82262">
        <w:rPr>
          <w:color w:val="231F20"/>
          <w:sz w:val="24"/>
          <w:szCs w:val="24"/>
        </w:rPr>
        <w:t>of</w:t>
      </w:r>
      <w:proofErr w:type="spellEnd"/>
      <w:r w:rsidR="00E82262" w:rsidRPr="00E82262">
        <w:rPr>
          <w:color w:val="231F20"/>
          <w:sz w:val="24"/>
          <w:szCs w:val="24"/>
        </w:rPr>
        <w:t xml:space="preserve"> </w:t>
      </w:r>
      <w:proofErr w:type="spellStart"/>
      <w:r w:rsidR="00E82262" w:rsidRPr="00E82262">
        <w:rPr>
          <w:color w:val="231F20"/>
          <w:sz w:val="24"/>
          <w:szCs w:val="24"/>
        </w:rPr>
        <w:t>personally</w:t>
      </w:r>
      <w:proofErr w:type="spellEnd"/>
      <w:r w:rsidR="00E82262" w:rsidRPr="00E82262">
        <w:rPr>
          <w:color w:val="231F20"/>
          <w:sz w:val="24"/>
          <w:szCs w:val="24"/>
        </w:rPr>
        <w:t xml:space="preserve"> </w:t>
      </w:r>
      <w:proofErr w:type="spellStart"/>
      <w:r w:rsidR="00E82262" w:rsidRPr="00E82262">
        <w:rPr>
          <w:color w:val="231F20"/>
          <w:sz w:val="24"/>
          <w:szCs w:val="24"/>
        </w:rPr>
        <w:t>identifiable</w:t>
      </w:r>
      <w:proofErr w:type="spellEnd"/>
      <w:r w:rsidR="00E82262" w:rsidRPr="00E82262">
        <w:rPr>
          <w:color w:val="231F20"/>
          <w:sz w:val="24"/>
          <w:szCs w:val="24"/>
        </w:rPr>
        <w:t xml:space="preserve"> </w:t>
      </w:r>
      <w:proofErr w:type="spellStart"/>
      <w:r w:rsidR="00E82262" w:rsidRPr="00E82262">
        <w:rPr>
          <w:color w:val="231F20"/>
          <w:sz w:val="24"/>
          <w:szCs w:val="24"/>
        </w:rPr>
        <w:t>information</w:t>
      </w:r>
      <w:proofErr w:type="spellEnd"/>
      <w:r w:rsidR="00E82262" w:rsidRPr="00E82262">
        <w:rPr>
          <w:color w:val="231F20"/>
          <w:sz w:val="24"/>
          <w:szCs w:val="24"/>
        </w:rPr>
        <w:t xml:space="preserve"> (PII) </w:t>
      </w:r>
      <w:proofErr w:type="spellStart"/>
      <w:r w:rsidR="00E82262" w:rsidRPr="00E82262">
        <w:rPr>
          <w:color w:val="231F20"/>
          <w:sz w:val="24"/>
          <w:szCs w:val="24"/>
        </w:rPr>
        <w:t>in</w:t>
      </w:r>
      <w:proofErr w:type="spellEnd"/>
      <w:r w:rsidR="00E82262" w:rsidRPr="00E82262">
        <w:rPr>
          <w:color w:val="231F20"/>
          <w:sz w:val="24"/>
          <w:szCs w:val="24"/>
        </w:rPr>
        <w:t xml:space="preserve"> </w:t>
      </w:r>
      <w:proofErr w:type="spellStart"/>
      <w:r w:rsidR="00E82262" w:rsidRPr="00E82262">
        <w:rPr>
          <w:color w:val="231F20"/>
          <w:sz w:val="24"/>
          <w:szCs w:val="24"/>
        </w:rPr>
        <w:t>public</w:t>
      </w:r>
      <w:proofErr w:type="spellEnd"/>
      <w:r w:rsidR="00E82262" w:rsidRPr="00E82262">
        <w:rPr>
          <w:color w:val="231F20"/>
          <w:sz w:val="24"/>
          <w:szCs w:val="24"/>
        </w:rPr>
        <w:t xml:space="preserve"> </w:t>
      </w:r>
      <w:proofErr w:type="spellStart"/>
      <w:r w:rsidR="00E82262" w:rsidRPr="00E82262">
        <w:rPr>
          <w:color w:val="231F20"/>
          <w:sz w:val="24"/>
          <w:szCs w:val="24"/>
        </w:rPr>
        <w:t>clouds</w:t>
      </w:r>
      <w:proofErr w:type="spellEnd"/>
      <w:r w:rsidR="00E82262" w:rsidRPr="00E82262">
        <w:rPr>
          <w:color w:val="231F20"/>
          <w:sz w:val="24"/>
          <w:szCs w:val="24"/>
        </w:rPr>
        <w:t xml:space="preserve"> </w:t>
      </w:r>
      <w:proofErr w:type="spellStart"/>
      <w:r w:rsidR="00E82262" w:rsidRPr="00E82262">
        <w:rPr>
          <w:color w:val="231F20"/>
          <w:sz w:val="24"/>
          <w:szCs w:val="24"/>
        </w:rPr>
        <w:t>acting</w:t>
      </w:r>
      <w:proofErr w:type="spellEnd"/>
      <w:r w:rsidR="00E82262" w:rsidRPr="00E82262">
        <w:rPr>
          <w:color w:val="231F20"/>
          <w:sz w:val="24"/>
          <w:szCs w:val="24"/>
        </w:rPr>
        <w:t xml:space="preserve"> </w:t>
      </w:r>
      <w:proofErr w:type="spellStart"/>
      <w:r w:rsidR="00E82262" w:rsidRPr="00E82262">
        <w:rPr>
          <w:color w:val="231F20"/>
          <w:sz w:val="24"/>
          <w:szCs w:val="24"/>
        </w:rPr>
        <w:t>as</w:t>
      </w:r>
      <w:proofErr w:type="spellEnd"/>
      <w:r w:rsidR="00E82262" w:rsidRPr="00E82262">
        <w:rPr>
          <w:color w:val="231F20"/>
          <w:sz w:val="24"/>
          <w:szCs w:val="24"/>
        </w:rPr>
        <w:t xml:space="preserve"> PII </w:t>
      </w:r>
      <w:proofErr w:type="spellStart"/>
      <w:r w:rsidR="00E82262" w:rsidRPr="00E82262">
        <w:rPr>
          <w:color w:val="231F20"/>
          <w:sz w:val="24"/>
          <w:szCs w:val="24"/>
        </w:rPr>
        <w:t>processors</w:t>
      </w:r>
      <w:proofErr w:type="spellEnd"/>
      <w:r w:rsidR="00E82262">
        <w:rPr>
          <w:color w:val="231F20"/>
          <w:sz w:val="24"/>
          <w:szCs w:val="24"/>
        </w:rPr>
        <w:t xml:space="preserve"> (</w:t>
      </w:r>
      <w:r w:rsidRPr="004B0EAD">
        <w:rPr>
          <w:color w:val="231F20"/>
          <w:sz w:val="24"/>
          <w:szCs w:val="24"/>
        </w:rPr>
        <w:t>Информационные технологии - Методы и средства обеспечения безопасности - Кодекс практики защиты личной идентификационной информации (PII) в общедоступных облаках, выполняющих функции процессоров PII</w:t>
      </w:r>
      <w:r w:rsidR="00E82262">
        <w:rPr>
          <w:color w:val="231F20"/>
          <w:sz w:val="24"/>
          <w:szCs w:val="24"/>
        </w:rPr>
        <w:t>)</w:t>
      </w:r>
      <w:r w:rsidR="001756E5">
        <w:rPr>
          <w:color w:val="231F20"/>
          <w:sz w:val="24"/>
          <w:szCs w:val="24"/>
        </w:rPr>
        <w:t>;</w:t>
      </w:r>
    </w:p>
    <w:p w14:paraId="4B34B94B" w14:textId="6AE89720" w:rsidR="00DF103C" w:rsidRPr="004B0EAD" w:rsidRDefault="00DF103C" w:rsidP="001756E5">
      <w:pPr>
        <w:pStyle w:val="ad"/>
        <w:numPr>
          <w:ilvl w:val="4"/>
          <w:numId w:val="19"/>
        </w:numPr>
        <w:tabs>
          <w:tab w:val="left" w:pos="851"/>
          <w:tab w:val="left" w:pos="996"/>
        </w:tabs>
        <w:adjustRightInd/>
        <w:ind w:left="0" w:firstLine="567"/>
        <w:contextualSpacing w:val="0"/>
        <w:rPr>
          <w:sz w:val="24"/>
          <w:szCs w:val="24"/>
        </w:rPr>
      </w:pPr>
      <w:r w:rsidRPr="004B0EAD">
        <w:rPr>
          <w:color w:val="231F20"/>
          <w:sz w:val="24"/>
          <w:szCs w:val="24"/>
        </w:rPr>
        <w:t>ISO/IEC 29003,</w:t>
      </w:r>
      <w:r w:rsidR="00E82262" w:rsidRPr="00E82262">
        <w:t xml:space="preserve"> </w:t>
      </w:r>
      <w:proofErr w:type="spellStart"/>
      <w:r w:rsidR="00E82262" w:rsidRPr="00E82262">
        <w:rPr>
          <w:color w:val="231F20"/>
          <w:sz w:val="24"/>
          <w:szCs w:val="24"/>
        </w:rPr>
        <w:t>Information</w:t>
      </w:r>
      <w:proofErr w:type="spellEnd"/>
      <w:r w:rsidR="00E82262" w:rsidRPr="00E82262">
        <w:rPr>
          <w:color w:val="231F20"/>
          <w:sz w:val="24"/>
          <w:szCs w:val="24"/>
        </w:rPr>
        <w:t xml:space="preserve"> </w:t>
      </w:r>
      <w:proofErr w:type="spellStart"/>
      <w:r w:rsidR="00E82262" w:rsidRPr="00E82262">
        <w:rPr>
          <w:color w:val="231F20"/>
          <w:sz w:val="24"/>
          <w:szCs w:val="24"/>
        </w:rPr>
        <w:t>technology</w:t>
      </w:r>
      <w:proofErr w:type="spellEnd"/>
      <w:r w:rsidR="00E82262" w:rsidRPr="00E82262">
        <w:rPr>
          <w:color w:val="231F20"/>
          <w:sz w:val="24"/>
          <w:szCs w:val="24"/>
        </w:rPr>
        <w:t xml:space="preserve"> — </w:t>
      </w:r>
      <w:proofErr w:type="spellStart"/>
      <w:r w:rsidR="00E82262" w:rsidRPr="00E82262">
        <w:rPr>
          <w:color w:val="231F20"/>
          <w:sz w:val="24"/>
          <w:szCs w:val="24"/>
        </w:rPr>
        <w:t>Security</w:t>
      </w:r>
      <w:proofErr w:type="spellEnd"/>
      <w:r w:rsidR="00E82262" w:rsidRPr="00E82262">
        <w:rPr>
          <w:color w:val="231F20"/>
          <w:sz w:val="24"/>
          <w:szCs w:val="24"/>
        </w:rPr>
        <w:t xml:space="preserve"> </w:t>
      </w:r>
      <w:proofErr w:type="spellStart"/>
      <w:r w:rsidR="00E82262" w:rsidRPr="00E82262">
        <w:rPr>
          <w:color w:val="231F20"/>
          <w:sz w:val="24"/>
          <w:szCs w:val="24"/>
        </w:rPr>
        <w:t>techniques</w:t>
      </w:r>
      <w:proofErr w:type="spellEnd"/>
      <w:r w:rsidR="00E82262" w:rsidRPr="00E82262">
        <w:rPr>
          <w:color w:val="231F20"/>
          <w:sz w:val="24"/>
          <w:szCs w:val="24"/>
        </w:rPr>
        <w:t xml:space="preserve"> — </w:t>
      </w:r>
      <w:proofErr w:type="spellStart"/>
      <w:r w:rsidR="00E82262" w:rsidRPr="00E82262">
        <w:rPr>
          <w:color w:val="231F20"/>
          <w:sz w:val="24"/>
          <w:szCs w:val="24"/>
        </w:rPr>
        <w:t>Identity</w:t>
      </w:r>
      <w:proofErr w:type="spellEnd"/>
      <w:r w:rsidR="00E82262" w:rsidRPr="00E82262">
        <w:rPr>
          <w:color w:val="231F20"/>
          <w:sz w:val="24"/>
          <w:szCs w:val="24"/>
        </w:rPr>
        <w:t xml:space="preserve"> </w:t>
      </w:r>
      <w:proofErr w:type="spellStart"/>
      <w:r w:rsidR="00E82262" w:rsidRPr="00E82262">
        <w:rPr>
          <w:color w:val="231F20"/>
          <w:sz w:val="24"/>
          <w:szCs w:val="24"/>
        </w:rPr>
        <w:t>proofing</w:t>
      </w:r>
      <w:proofErr w:type="spellEnd"/>
      <w:r w:rsidRPr="004B0EAD">
        <w:rPr>
          <w:color w:val="231F20"/>
          <w:sz w:val="24"/>
          <w:szCs w:val="24"/>
        </w:rPr>
        <w:t xml:space="preserve"> </w:t>
      </w:r>
      <w:r w:rsidR="00E82262">
        <w:rPr>
          <w:color w:val="231F20"/>
          <w:sz w:val="24"/>
          <w:szCs w:val="24"/>
        </w:rPr>
        <w:t>(</w:t>
      </w:r>
      <w:r w:rsidRPr="004B0EAD">
        <w:rPr>
          <w:color w:val="231F20"/>
          <w:sz w:val="24"/>
          <w:szCs w:val="24"/>
        </w:rPr>
        <w:t>Информационные технологии - Методы и средства обеспечения безопасности – Подтверждение идентичности</w:t>
      </w:r>
      <w:r w:rsidR="00E82262">
        <w:rPr>
          <w:color w:val="231F20"/>
          <w:sz w:val="24"/>
          <w:szCs w:val="24"/>
        </w:rPr>
        <w:t>)</w:t>
      </w:r>
      <w:r w:rsidR="001756E5">
        <w:rPr>
          <w:color w:val="231F20"/>
          <w:sz w:val="24"/>
          <w:szCs w:val="24"/>
        </w:rPr>
        <w:t>;</w:t>
      </w:r>
    </w:p>
    <w:p w14:paraId="40B54079" w14:textId="77FAA660" w:rsidR="00DF103C" w:rsidRPr="004B0EAD" w:rsidRDefault="00DF103C" w:rsidP="001756E5">
      <w:pPr>
        <w:pStyle w:val="ad"/>
        <w:numPr>
          <w:ilvl w:val="4"/>
          <w:numId w:val="19"/>
        </w:numPr>
        <w:tabs>
          <w:tab w:val="left" w:pos="851"/>
          <w:tab w:val="left" w:pos="996"/>
        </w:tabs>
        <w:adjustRightInd/>
        <w:ind w:left="0" w:firstLine="567"/>
        <w:contextualSpacing w:val="0"/>
        <w:rPr>
          <w:sz w:val="24"/>
          <w:szCs w:val="24"/>
        </w:rPr>
      </w:pPr>
      <w:r w:rsidRPr="004B0EAD">
        <w:rPr>
          <w:color w:val="231F20"/>
          <w:sz w:val="24"/>
          <w:szCs w:val="24"/>
        </w:rPr>
        <w:t xml:space="preserve">ISO/IEC 29100, </w:t>
      </w:r>
      <w:proofErr w:type="spellStart"/>
      <w:r w:rsidR="001756E5" w:rsidRPr="001756E5">
        <w:rPr>
          <w:color w:val="231F20"/>
          <w:sz w:val="24"/>
          <w:szCs w:val="24"/>
        </w:rPr>
        <w:t>Information</w:t>
      </w:r>
      <w:proofErr w:type="spellEnd"/>
      <w:r w:rsidR="001756E5" w:rsidRPr="001756E5">
        <w:rPr>
          <w:color w:val="231F20"/>
          <w:sz w:val="24"/>
          <w:szCs w:val="24"/>
        </w:rPr>
        <w:t xml:space="preserve"> </w:t>
      </w:r>
      <w:proofErr w:type="spellStart"/>
      <w:r w:rsidR="001756E5" w:rsidRPr="001756E5">
        <w:rPr>
          <w:color w:val="231F20"/>
          <w:sz w:val="24"/>
          <w:szCs w:val="24"/>
        </w:rPr>
        <w:t>technology</w:t>
      </w:r>
      <w:proofErr w:type="spellEnd"/>
      <w:r w:rsidR="001756E5" w:rsidRPr="001756E5">
        <w:rPr>
          <w:color w:val="231F20"/>
          <w:sz w:val="24"/>
          <w:szCs w:val="24"/>
        </w:rPr>
        <w:t xml:space="preserve"> — </w:t>
      </w:r>
      <w:proofErr w:type="spellStart"/>
      <w:r w:rsidR="001756E5" w:rsidRPr="001756E5">
        <w:rPr>
          <w:color w:val="231F20"/>
          <w:sz w:val="24"/>
          <w:szCs w:val="24"/>
        </w:rPr>
        <w:t>Security</w:t>
      </w:r>
      <w:proofErr w:type="spellEnd"/>
      <w:r w:rsidR="001756E5" w:rsidRPr="001756E5">
        <w:rPr>
          <w:color w:val="231F20"/>
          <w:sz w:val="24"/>
          <w:szCs w:val="24"/>
        </w:rPr>
        <w:t xml:space="preserve"> </w:t>
      </w:r>
      <w:proofErr w:type="spellStart"/>
      <w:r w:rsidR="001756E5" w:rsidRPr="001756E5">
        <w:rPr>
          <w:color w:val="231F20"/>
          <w:sz w:val="24"/>
          <w:szCs w:val="24"/>
        </w:rPr>
        <w:t>techniques</w:t>
      </w:r>
      <w:proofErr w:type="spellEnd"/>
      <w:r w:rsidR="001756E5" w:rsidRPr="001756E5">
        <w:rPr>
          <w:color w:val="231F20"/>
          <w:sz w:val="24"/>
          <w:szCs w:val="24"/>
        </w:rPr>
        <w:t xml:space="preserve"> — </w:t>
      </w:r>
      <w:proofErr w:type="spellStart"/>
      <w:r w:rsidR="001756E5" w:rsidRPr="001756E5">
        <w:rPr>
          <w:color w:val="231F20"/>
          <w:sz w:val="24"/>
          <w:szCs w:val="24"/>
        </w:rPr>
        <w:t>Privacy</w:t>
      </w:r>
      <w:proofErr w:type="spellEnd"/>
      <w:r w:rsidR="001756E5" w:rsidRPr="001756E5">
        <w:rPr>
          <w:color w:val="231F20"/>
          <w:sz w:val="24"/>
          <w:szCs w:val="24"/>
        </w:rPr>
        <w:t xml:space="preserve"> </w:t>
      </w:r>
      <w:proofErr w:type="spellStart"/>
      <w:r w:rsidR="001756E5" w:rsidRPr="001756E5">
        <w:rPr>
          <w:color w:val="231F20"/>
          <w:sz w:val="24"/>
          <w:szCs w:val="24"/>
        </w:rPr>
        <w:t>framework</w:t>
      </w:r>
      <w:proofErr w:type="spellEnd"/>
      <w:r w:rsidR="001756E5">
        <w:rPr>
          <w:color w:val="231F20"/>
          <w:sz w:val="24"/>
          <w:szCs w:val="24"/>
        </w:rPr>
        <w:t xml:space="preserve"> (</w:t>
      </w:r>
      <w:r w:rsidRPr="004B0EAD">
        <w:rPr>
          <w:color w:val="231F20"/>
          <w:sz w:val="24"/>
          <w:szCs w:val="24"/>
        </w:rPr>
        <w:t>Информационные технологии - Методы и средства обеспечения безопасности - Структура конфиденциальности</w:t>
      </w:r>
      <w:r w:rsidR="001756E5">
        <w:rPr>
          <w:color w:val="231F20"/>
          <w:sz w:val="24"/>
          <w:szCs w:val="24"/>
        </w:rPr>
        <w:t>);</w:t>
      </w:r>
    </w:p>
    <w:p w14:paraId="04772DB7" w14:textId="65CDA589" w:rsidR="00DF103C" w:rsidRPr="004B0EAD" w:rsidRDefault="00DF103C" w:rsidP="001756E5">
      <w:pPr>
        <w:pStyle w:val="ad"/>
        <w:numPr>
          <w:ilvl w:val="4"/>
          <w:numId w:val="19"/>
        </w:numPr>
        <w:tabs>
          <w:tab w:val="left" w:pos="851"/>
          <w:tab w:val="left" w:pos="996"/>
        </w:tabs>
        <w:adjustRightInd/>
        <w:ind w:left="0" w:firstLine="567"/>
        <w:contextualSpacing w:val="0"/>
        <w:rPr>
          <w:sz w:val="24"/>
          <w:szCs w:val="24"/>
        </w:rPr>
      </w:pPr>
      <w:r w:rsidRPr="004B0EAD">
        <w:rPr>
          <w:color w:val="231F20"/>
          <w:sz w:val="24"/>
          <w:szCs w:val="24"/>
        </w:rPr>
        <w:t xml:space="preserve">ISO/IEC 29101, </w:t>
      </w:r>
      <w:proofErr w:type="spellStart"/>
      <w:r w:rsidR="001756E5" w:rsidRPr="001756E5">
        <w:rPr>
          <w:color w:val="231F20"/>
          <w:sz w:val="24"/>
          <w:szCs w:val="24"/>
        </w:rPr>
        <w:t>Information</w:t>
      </w:r>
      <w:proofErr w:type="spellEnd"/>
      <w:r w:rsidR="001756E5" w:rsidRPr="001756E5">
        <w:rPr>
          <w:color w:val="231F20"/>
          <w:sz w:val="24"/>
          <w:szCs w:val="24"/>
        </w:rPr>
        <w:t xml:space="preserve"> </w:t>
      </w:r>
      <w:proofErr w:type="spellStart"/>
      <w:r w:rsidR="001756E5" w:rsidRPr="001756E5">
        <w:rPr>
          <w:color w:val="231F20"/>
          <w:sz w:val="24"/>
          <w:szCs w:val="24"/>
        </w:rPr>
        <w:t>technology</w:t>
      </w:r>
      <w:proofErr w:type="spellEnd"/>
      <w:r w:rsidR="001756E5" w:rsidRPr="001756E5">
        <w:rPr>
          <w:color w:val="231F20"/>
          <w:sz w:val="24"/>
          <w:szCs w:val="24"/>
        </w:rPr>
        <w:t xml:space="preserve"> — </w:t>
      </w:r>
      <w:proofErr w:type="spellStart"/>
      <w:r w:rsidR="001756E5" w:rsidRPr="001756E5">
        <w:rPr>
          <w:color w:val="231F20"/>
          <w:sz w:val="24"/>
          <w:szCs w:val="24"/>
        </w:rPr>
        <w:t>Security</w:t>
      </w:r>
      <w:proofErr w:type="spellEnd"/>
      <w:r w:rsidR="001756E5" w:rsidRPr="001756E5">
        <w:rPr>
          <w:color w:val="231F20"/>
          <w:sz w:val="24"/>
          <w:szCs w:val="24"/>
        </w:rPr>
        <w:t xml:space="preserve"> </w:t>
      </w:r>
      <w:proofErr w:type="spellStart"/>
      <w:r w:rsidR="001756E5" w:rsidRPr="001756E5">
        <w:rPr>
          <w:color w:val="231F20"/>
          <w:sz w:val="24"/>
          <w:szCs w:val="24"/>
        </w:rPr>
        <w:t>techniques</w:t>
      </w:r>
      <w:proofErr w:type="spellEnd"/>
      <w:r w:rsidR="001756E5" w:rsidRPr="001756E5">
        <w:rPr>
          <w:color w:val="231F20"/>
          <w:sz w:val="24"/>
          <w:szCs w:val="24"/>
        </w:rPr>
        <w:t xml:space="preserve"> — </w:t>
      </w:r>
      <w:proofErr w:type="spellStart"/>
      <w:r w:rsidR="001756E5" w:rsidRPr="001756E5">
        <w:rPr>
          <w:color w:val="231F20"/>
          <w:sz w:val="24"/>
          <w:szCs w:val="24"/>
        </w:rPr>
        <w:t>Privacy</w:t>
      </w:r>
      <w:proofErr w:type="spellEnd"/>
      <w:r w:rsidR="001756E5" w:rsidRPr="001756E5">
        <w:rPr>
          <w:color w:val="231F20"/>
          <w:sz w:val="24"/>
          <w:szCs w:val="24"/>
        </w:rPr>
        <w:t xml:space="preserve"> </w:t>
      </w:r>
      <w:proofErr w:type="spellStart"/>
      <w:r w:rsidR="001756E5" w:rsidRPr="001756E5">
        <w:rPr>
          <w:color w:val="231F20"/>
          <w:sz w:val="24"/>
          <w:szCs w:val="24"/>
        </w:rPr>
        <w:t>architecture</w:t>
      </w:r>
      <w:proofErr w:type="spellEnd"/>
      <w:r w:rsidR="001756E5" w:rsidRPr="001756E5">
        <w:rPr>
          <w:color w:val="231F20"/>
          <w:sz w:val="24"/>
          <w:szCs w:val="24"/>
        </w:rPr>
        <w:t xml:space="preserve"> </w:t>
      </w:r>
      <w:proofErr w:type="spellStart"/>
      <w:r w:rsidR="001756E5" w:rsidRPr="001756E5">
        <w:rPr>
          <w:color w:val="231F20"/>
          <w:sz w:val="24"/>
          <w:szCs w:val="24"/>
        </w:rPr>
        <w:t>framework</w:t>
      </w:r>
      <w:proofErr w:type="spellEnd"/>
      <w:r w:rsidR="001756E5">
        <w:rPr>
          <w:color w:val="231F20"/>
          <w:sz w:val="24"/>
          <w:szCs w:val="24"/>
        </w:rPr>
        <w:t xml:space="preserve"> (</w:t>
      </w:r>
      <w:r w:rsidRPr="004B0EAD">
        <w:rPr>
          <w:color w:val="231F20"/>
          <w:sz w:val="24"/>
          <w:szCs w:val="24"/>
        </w:rPr>
        <w:t>Информационные технологии - Методы и средства обеспечения безопасности - Архитектура конфиденциальности</w:t>
      </w:r>
      <w:r w:rsidR="001756E5">
        <w:rPr>
          <w:color w:val="231F20"/>
          <w:sz w:val="24"/>
          <w:szCs w:val="24"/>
        </w:rPr>
        <w:t>);</w:t>
      </w:r>
    </w:p>
    <w:p w14:paraId="6B216B18" w14:textId="1D5471EE" w:rsidR="00DF103C" w:rsidRPr="004B0EAD" w:rsidRDefault="00DF103C" w:rsidP="001756E5">
      <w:pPr>
        <w:pStyle w:val="ad"/>
        <w:numPr>
          <w:ilvl w:val="4"/>
          <w:numId w:val="19"/>
        </w:numPr>
        <w:tabs>
          <w:tab w:val="left" w:pos="851"/>
          <w:tab w:val="left" w:pos="996"/>
        </w:tabs>
        <w:adjustRightInd/>
        <w:ind w:left="0" w:firstLine="567"/>
        <w:contextualSpacing w:val="0"/>
        <w:rPr>
          <w:sz w:val="24"/>
          <w:szCs w:val="24"/>
        </w:rPr>
      </w:pPr>
      <w:r w:rsidRPr="004B0EAD">
        <w:rPr>
          <w:color w:val="231F20"/>
          <w:sz w:val="24"/>
          <w:szCs w:val="24"/>
        </w:rPr>
        <w:t xml:space="preserve">ISO/IEC 29115, </w:t>
      </w:r>
      <w:proofErr w:type="spellStart"/>
      <w:r w:rsidR="001756E5" w:rsidRPr="001756E5">
        <w:rPr>
          <w:color w:val="231F20"/>
          <w:sz w:val="24"/>
          <w:szCs w:val="24"/>
        </w:rPr>
        <w:t>Information</w:t>
      </w:r>
      <w:proofErr w:type="spellEnd"/>
      <w:r w:rsidR="001756E5" w:rsidRPr="001756E5">
        <w:rPr>
          <w:color w:val="231F20"/>
          <w:sz w:val="24"/>
          <w:szCs w:val="24"/>
        </w:rPr>
        <w:t xml:space="preserve"> </w:t>
      </w:r>
      <w:proofErr w:type="spellStart"/>
      <w:r w:rsidR="001756E5" w:rsidRPr="001756E5">
        <w:rPr>
          <w:color w:val="231F20"/>
          <w:sz w:val="24"/>
          <w:szCs w:val="24"/>
        </w:rPr>
        <w:t>technology</w:t>
      </w:r>
      <w:proofErr w:type="spellEnd"/>
      <w:r w:rsidR="001756E5" w:rsidRPr="001756E5">
        <w:rPr>
          <w:color w:val="231F20"/>
          <w:sz w:val="24"/>
          <w:szCs w:val="24"/>
        </w:rPr>
        <w:t xml:space="preserve"> — </w:t>
      </w:r>
      <w:proofErr w:type="spellStart"/>
      <w:r w:rsidR="001756E5" w:rsidRPr="001756E5">
        <w:rPr>
          <w:color w:val="231F20"/>
          <w:sz w:val="24"/>
          <w:szCs w:val="24"/>
        </w:rPr>
        <w:t>Security</w:t>
      </w:r>
      <w:proofErr w:type="spellEnd"/>
      <w:r w:rsidR="001756E5" w:rsidRPr="001756E5">
        <w:rPr>
          <w:color w:val="231F20"/>
          <w:sz w:val="24"/>
          <w:szCs w:val="24"/>
        </w:rPr>
        <w:t xml:space="preserve"> </w:t>
      </w:r>
      <w:proofErr w:type="spellStart"/>
      <w:r w:rsidR="001756E5" w:rsidRPr="001756E5">
        <w:rPr>
          <w:color w:val="231F20"/>
          <w:sz w:val="24"/>
          <w:szCs w:val="24"/>
        </w:rPr>
        <w:t>techniques</w:t>
      </w:r>
      <w:proofErr w:type="spellEnd"/>
      <w:r w:rsidR="001756E5" w:rsidRPr="001756E5">
        <w:rPr>
          <w:color w:val="231F20"/>
          <w:sz w:val="24"/>
          <w:szCs w:val="24"/>
        </w:rPr>
        <w:t xml:space="preserve"> — </w:t>
      </w:r>
      <w:proofErr w:type="spellStart"/>
      <w:r w:rsidR="001756E5" w:rsidRPr="001756E5">
        <w:rPr>
          <w:color w:val="231F20"/>
          <w:sz w:val="24"/>
          <w:szCs w:val="24"/>
        </w:rPr>
        <w:t>Entity</w:t>
      </w:r>
      <w:proofErr w:type="spellEnd"/>
      <w:r w:rsidR="001756E5" w:rsidRPr="001756E5">
        <w:rPr>
          <w:color w:val="231F20"/>
          <w:sz w:val="24"/>
          <w:szCs w:val="24"/>
        </w:rPr>
        <w:t xml:space="preserve"> </w:t>
      </w:r>
      <w:proofErr w:type="spellStart"/>
      <w:r w:rsidR="001756E5" w:rsidRPr="001756E5">
        <w:rPr>
          <w:color w:val="231F20"/>
          <w:sz w:val="24"/>
          <w:szCs w:val="24"/>
        </w:rPr>
        <w:t>authentication</w:t>
      </w:r>
      <w:proofErr w:type="spellEnd"/>
      <w:r w:rsidR="001756E5" w:rsidRPr="001756E5">
        <w:rPr>
          <w:color w:val="231F20"/>
          <w:sz w:val="24"/>
          <w:szCs w:val="24"/>
        </w:rPr>
        <w:t xml:space="preserve"> </w:t>
      </w:r>
      <w:proofErr w:type="spellStart"/>
      <w:r w:rsidR="001756E5" w:rsidRPr="001756E5">
        <w:rPr>
          <w:color w:val="231F20"/>
          <w:sz w:val="24"/>
          <w:szCs w:val="24"/>
        </w:rPr>
        <w:t>assurance</w:t>
      </w:r>
      <w:proofErr w:type="spellEnd"/>
      <w:r w:rsidR="001756E5" w:rsidRPr="001756E5">
        <w:rPr>
          <w:color w:val="231F20"/>
          <w:sz w:val="24"/>
          <w:szCs w:val="24"/>
        </w:rPr>
        <w:t xml:space="preserve"> </w:t>
      </w:r>
      <w:proofErr w:type="spellStart"/>
      <w:r w:rsidR="001756E5" w:rsidRPr="001756E5">
        <w:rPr>
          <w:color w:val="231F20"/>
          <w:sz w:val="24"/>
          <w:szCs w:val="24"/>
        </w:rPr>
        <w:t>framework</w:t>
      </w:r>
      <w:proofErr w:type="spellEnd"/>
      <w:r w:rsidR="001756E5">
        <w:rPr>
          <w:color w:val="231F20"/>
          <w:sz w:val="24"/>
          <w:szCs w:val="24"/>
        </w:rPr>
        <w:t xml:space="preserve"> (</w:t>
      </w:r>
      <w:r w:rsidRPr="004B0EAD">
        <w:rPr>
          <w:color w:val="231F20"/>
          <w:sz w:val="24"/>
          <w:szCs w:val="24"/>
        </w:rPr>
        <w:t>Информационные технологии - Методы и средства обеспечения безопасности - Структура обеспечения проверки подлинности сущностей</w:t>
      </w:r>
      <w:r w:rsidR="001756E5">
        <w:rPr>
          <w:color w:val="231F20"/>
          <w:sz w:val="24"/>
          <w:szCs w:val="24"/>
        </w:rPr>
        <w:t>);</w:t>
      </w:r>
    </w:p>
    <w:p w14:paraId="7C165899" w14:textId="4BA38649" w:rsidR="00DF103C" w:rsidRPr="004B0EAD" w:rsidRDefault="00DF103C" w:rsidP="001756E5">
      <w:pPr>
        <w:pStyle w:val="ad"/>
        <w:numPr>
          <w:ilvl w:val="4"/>
          <w:numId w:val="19"/>
        </w:numPr>
        <w:tabs>
          <w:tab w:val="left" w:pos="851"/>
          <w:tab w:val="left" w:pos="996"/>
        </w:tabs>
        <w:adjustRightInd/>
        <w:ind w:left="0" w:firstLine="567"/>
        <w:contextualSpacing w:val="0"/>
        <w:rPr>
          <w:color w:val="231F20"/>
          <w:sz w:val="24"/>
          <w:szCs w:val="24"/>
        </w:rPr>
      </w:pPr>
      <w:r w:rsidRPr="004B0EAD">
        <w:rPr>
          <w:color w:val="231F20"/>
          <w:sz w:val="24"/>
          <w:szCs w:val="24"/>
        </w:rPr>
        <w:t xml:space="preserve">ISO/IEC 29134, </w:t>
      </w:r>
      <w:proofErr w:type="spellStart"/>
      <w:r w:rsidR="001756E5" w:rsidRPr="001756E5">
        <w:rPr>
          <w:color w:val="231F20"/>
          <w:sz w:val="24"/>
          <w:szCs w:val="24"/>
        </w:rPr>
        <w:t>Information</w:t>
      </w:r>
      <w:proofErr w:type="spellEnd"/>
      <w:r w:rsidR="001756E5" w:rsidRPr="001756E5">
        <w:rPr>
          <w:color w:val="231F20"/>
          <w:sz w:val="24"/>
          <w:szCs w:val="24"/>
        </w:rPr>
        <w:t xml:space="preserve"> </w:t>
      </w:r>
      <w:proofErr w:type="spellStart"/>
      <w:r w:rsidR="001756E5" w:rsidRPr="001756E5">
        <w:rPr>
          <w:color w:val="231F20"/>
          <w:sz w:val="24"/>
          <w:szCs w:val="24"/>
        </w:rPr>
        <w:t>technology</w:t>
      </w:r>
      <w:proofErr w:type="spellEnd"/>
      <w:r w:rsidR="001756E5" w:rsidRPr="001756E5">
        <w:rPr>
          <w:color w:val="231F20"/>
          <w:sz w:val="24"/>
          <w:szCs w:val="24"/>
        </w:rPr>
        <w:t xml:space="preserve"> — </w:t>
      </w:r>
      <w:proofErr w:type="spellStart"/>
      <w:r w:rsidR="001756E5" w:rsidRPr="001756E5">
        <w:rPr>
          <w:color w:val="231F20"/>
          <w:sz w:val="24"/>
          <w:szCs w:val="24"/>
        </w:rPr>
        <w:t>Security</w:t>
      </w:r>
      <w:proofErr w:type="spellEnd"/>
      <w:r w:rsidR="001756E5" w:rsidRPr="001756E5">
        <w:rPr>
          <w:color w:val="231F20"/>
          <w:sz w:val="24"/>
          <w:szCs w:val="24"/>
        </w:rPr>
        <w:t xml:space="preserve"> </w:t>
      </w:r>
      <w:proofErr w:type="spellStart"/>
      <w:r w:rsidR="001756E5" w:rsidRPr="001756E5">
        <w:rPr>
          <w:color w:val="231F20"/>
          <w:sz w:val="24"/>
          <w:szCs w:val="24"/>
        </w:rPr>
        <w:t>techniques</w:t>
      </w:r>
      <w:proofErr w:type="spellEnd"/>
      <w:r w:rsidR="001756E5" w:rsidRPr="001756E5">
        <w:rPr>
          <w:color w:val="231F20"/>
          <w:sz w:val="24"/>
          <w:szCs w:val="24"/>
        </w:rPr>
        <w:t xml:space="preserve"> — </w:t>
      </w:r>
      <w:proofErr w:type="spellStart"/>
      <w:r w:rsidR="001756E5" w:rsidRPr="001756E5">
        <w:rPr>
          <w:color w:val="231F20"/>
          <w:sz w:val="24"/>
          <w:szCs w:val="24"/>
        </w:rPr>
        <w:t>Guidelines</w:t>
      </w:r>
      <w:proofErr w:type="spellEnd"/>
      <w:r w:rsidR="001756E5" w:rsidRPr="001756E5">
        <w:rPr>
          <w:color w:val="231F20"/>
          <w:sz w:val="24"/>
          <w:szCs w:val="24"/>
        </w:rPr>
        <w:t xml:space="preserve"> </w:t>
      </w:r>
      <w:proofErr w:type="spellStart"/>
      <w:r w:rsidR="001756E5" w:rsidRPr="001756E5">
        <w:rPr>
          <w:color w:val="231F20"/>
          <w:sz w:val="24"/>
          <w:szCs w:val="24"/>
        </w:rPr>
        <w:t>for</w:t>
      </w:r>
      <w:proofErr w:type="spellEnd"/>
      <w:r w:rsidR="001756E5" w:rsidRPr="001756E5">
        <w:rPr>
          <w:color w:val="231F20"/>
          <w:sz w:val="24"/>
          <w:szCs w:val="24"/>
        </w:rPr>
        <w:t xml:space="preserve"> </w:t>
      </w:r>
      <w:proofErr w:type="spellStart"/>
      <w:r w:rsidR="001756E5" w:rsidRPr="001756E5">
        <w:rPr>
          <w:color w:val="231F20"/>
          <w:sz w:val="24"/>
          <w:szCs w:val="24"/>
        </w:rPr>
        <w:t>privacy</w:t>
      </w:r>
      <w:proofErr w:type="spellEnd"/>
      <w:r w:rsidR="001756E5" w:rsidRPr="001756E5">
        <w:rPr>
          <w:color w:val="231F20"/>
          <w:sz w:val="24"/>
          <w:szCs w:val="24"/>
        </w:rPr>
        <w:t xml:space="preserve"> </w:t>
      </w:r>
      <w:proofErr w:type="spellStart"/>
      <w:r w:rsidR="001756E5" w:rsidRPr="001756E5">
        <w:rPr>
          <w:color w:val="231F20"/>
          <w:sz w:val="24"/>
          <w:szCs w:val="24"/>
        </w:rPr>
        <w:t>impact</w:t>
      </w:r>
      <w:proofErr w:type="spellEnd"/>
      <w:r w:rsidR="001756E5" w:rsidRPr="001756E5">
        <w:rPr>
          <w:color w:val="231F20"/>
          <w:sz w:val="24"/>
          <w:szCs w:val="24"/>
        </w:rPr>
        <w:t xml:space="preserve"> </w:t>
      </w:r>
      <w:proofErr w:type="spellStart"/>
      <w:r w:rsidR="001756E5" w:rsidRPr="001756E5">
        <w:rPr>
          <w:color w:val="231F20"/>
          <w:sz w:val="24"/>
          <w:szCs w:val="24"/>
        </w:rPr>
        <w:t>assessment</w:t>
      </w:r>
      <w:proofErr w:type="spellEnd"/>
      <w:r w:rsidR="001756E5">
        <w:rPr>
          <w:color w:val="231F20"/>
          <w:sz w:val="24"/>
          <w:szCs w:val="24"/>
        </w:rPr>
        <w:t xml:space="preserve"> (</w:t>
      </w:r>
      <w:r w:rsidRPr="004B0EAD">
        <w:rPr>
          <w:color w:val="231F20"/>
          <w:sz w:val="24"/>
          <w:szCs w:val="24"/>
        </w:rPr>
        <w:t>Информационные технологии - Методы и средства обеспечения безопасности - Оценка воздействия на конфиденциальность – Методические рекомендации</w:t>
      </w:r>
      <w:r w:rsidR="001756E5">
        <w:rPr>
          <w:color w:val="231F20"/>
          <w:sz w:val="24"/>
          <w:szCs w:val="24"/>
        </w:rPr>
        <w:t>);</w:t>
      </w:r>
    </w:p>
    <w:p w14:paraId="0051E08B" w14:textId="5B637BA7" w:rsidR="00DF103C" w:rsidRPr="004B0EAD" w:rsidRDefault="00DF103C" w:rsidP="001756E5">
      <w:pPr>
        <w:pStyle w:val="ad"/>
        <w:numPr>
          <w:ilvl w:val="4"/>
          <w:numId w:val="19"/>
        </w:numPr>
        <w:tabs>
          <w:tab w:val="left" w:pos="851"/>
          <w:tab w:val="left" w:pos="996"/>
        </w:tabs>
        <w:adjustRightInd/>
        <w:ind w:left="0" w:firstLine="567"/>
        <w:contextualSpacing w:val="0"/>
        <w:rPr>
          <w:sz w:val="24"/>
          <w:szCs w:val="24"/>
        </w:rPr>
      </w:pPr>
      <w:r w:rsidRPr="004B0EAD">
        <w:rPr>
          <w:color w:val="231F20"/>
          <w:sz w:val="24"/>
          <w:szCs w:val="24"/>
        </w:rPr>
        <w:t xml:space="preserve">ISO/IEC 29146, </w:t>
      </w:r>
      <w:proofErr w:type="spellStart"/>
      <w:r w:rsidR="001756E5" w:rsidRPr="001756E5">
        <w:rPr>
          <w:color w:val="231F20"/>
          <w:sz w:val="24"/>
          <w:szCs w:val="24"/>
        </w:rPr>
        <w:t>Information</w:t>
      </w:r>
      <w:proofErr w:type="spellEnd"/>
      <w:r w:rsidR="001756E5" w:rsidRPr="001756E5">
        <w:rPr>
          <w:color w:val="231F20"/>
          <w:sz w:val="24"/>
          <w:szCs w:val="24"/>
        </w:rPr>
        <w:t xml:space="preserve"> </w:t>
      </w:r>
      <w:proofErr w:type="spellStart"/>
      <w:r w:rsidR="001756E5" w:rsidRPr="001756E5">
        <w:rPr>
          <w:color w:val="231F20"/>
          <w:sz w:val="24"/>
          <w:szCs w:val="24"/>
        </w:rPr>
        <w:t>technology</w:t>
      </w:r>
      <w:proofErr w:type="spellEnd"/>
      <w:r w:rsidR="001756E5" w:rsidRPr="001756E5">
        <w:rPr>
          <w:color w:val="231F20"/>
          <w:sz w:val="24"/>
          <w:szCs w:val="24"/>
        </w:rPr>
        <w:t xml:space="preserve"> — </w:t>
      </w:r>
      <w:proofErr w:type="spellStart"/>
      <w:r w:rsidR="001756E5" w:rsidRPr="001756E5">
        <w:rPr>
          <w:color w:val="231F20"/>
          <w:sz w:val="24"/>
          <w:szCs w:val="24"/>
        </w:rPr>
        <w:t>Security</w:t>
      </w:r>
      <w:proofErr w:type="spellEnd"/>
      <w:r w:rsidR="001756E5" w:rsidRPr="001756E5">
        <w:rPr>
          <w:color w:val="231F20"/>
          <w:sz w:val="24"/>
          <w:szCs w:val="24"/>
        </w:rPr>
        <w:t xml:space="preserve"> </w:t>
      </w:r>
      <w:proofErr w:type="spellStart"/>
      <w:r w:rsidR="001756E5" w:rsidRPr="001756E5">
        <w:rPr>
          <w:color w:val="231F20"/>
          <w:sz w:val="24"/>
          <w:szCs w:val="24"/>
        </w:rPr>
        <w:t>techniques</w:t>
      </w:r>
      <w:proofErr w:type="spellEnd"/>
      <w:r w:rsidR="001756E5" w:rsidRPr="001756E5">
        <w:rPr>
          <w:color w:val="231F20"/>
          <w:sz w:val="24"/>
          <w:szCs w:val="24"/>
        </w:rPr>
        <w:t xml:space="preserve"> — A </w:t>
      </w:r>
      <w:proofErr w:type="spellStart"/>
      <w:r w:rsidR="001756E5" w:rsidRPr="001756E5">
        <w:rPr>
          <w:color w:val="231F20"/>
          <w:sz w:val="24"/>
          <w:szCs w:val="24"/>
        </w:rPr>
        <w:t>framework</w:t>
      </w:r>
      <w:proofErr w:type="spellEnd"/>
      <w:r w:rsidR="001756E5" w:rsidRPr="001756E5">
        <w:rPr>
          <w:color w:val="231F20"/>
          <w:sz w:val="24"/>
          <w:szCs w:val="24"/>
        </w:rPr>
        <w:t xml:space="preserve"> </w:t>
      </w:r>
      <w:proofErr w:type="spellStart"/>
      <w:r w:rsidR="001756E5" w:rsidRPr="001756E5">
        <w:rPr>
          <w:color w:val="231F20"/>
          <w:sz w:val="24"/>
          <w:szCs w:val="24"/>
        </w:rPr>
        <w:t>for</w:t>
      </w:r>
      <w:proofErr w:type="spellEnd"/>
      <w:r w:rsidR="001756E5" w:rsidRPr="001756E5">
        <w:rPr>
          <w:color w:val="231F20"/>
          <w:sz w:val="24"/>
          <w:szCs w:val="24"/>
        </w:rPr>
        <w:t xml:space="preserve"> </w:t>
      </w:r>
      <w:proofErr w:type="spellStart"/>
      <w:r w:rsidR="001756E5" w:rsidRPr="001756E5">
        <w:rPr>
          <w:color w:val="231F20"/>
          <w:sz w:val="24"/>
          <w:szCs w:val="24"/>
        </w:rPr>
        <w:t>access</w:t>
      </w:r>
      <w:proofErr w:type="spellEnd"/>
      <w:r w:rsidR="001756E5" w:rsidRPr="001756E5">
        <w:rPr>
          <w:color w:val="231F20"/>
          <w:sz w:val="24"/>
          <w:szCs w:val="24"/>
        </w:rPr>
        <w:t xml:space="preserve"> </w:t>
      </w:r>
      <w:proofErr w:type="spellStart"/>
      <w:r w:rsidR="001756E5" w:rsidRPr="001756E5">
        <w:rPr>
          <w:color w:val="231F20"/>
          <w:sz w:val="24"/>
          <w:szCs w:val="24"/>
        </w:rPr>
        <w:t>management</w:t>
      </w:r>
      <w:proofErr w:type="spellEnd"/>
      <w:r w:rsidR="001756E5">
        <w:rPr>
          <w:color w:val="231F20"/>
          <w:sz w:val="24"/>
          <w:szCs w:val="24"/>
        </w:rPr>
        <w:t xml:space="preserve"> (</w:t>
      </w:r>
      <w:r w:rsidRPr="004B0EAD">
        <w:rPr>
          <w:color w:val="231F20"/>
          <w:sz w:val="24"/>
          <w:szCs w:val="24"/>
        </w:rPr>
        <w:t>Информационные технологии - Методы и средства обеспечения безопасности – Структура управления доступом</w:t>
      </w:r>
      <w:r w:rsidR="001756E5">
        <w:rPr>
          <w:color w:val="231F20"/>
          <w:sz w:val="24"/>
          <w:szCs w:val="24"/>
        </w:rPr>
        <w:t>);</w:t>
      </w:r>
    </w:p>
    <w:p w14:paraId="601FEAD1" w14:textId="128BAD68" w:rsidR="00DF103C" w:rsidRPr="004B0EAD" w:rsidRDefault="00DF103C" w:rsidP="001756E5">
      <w:pPr>
        <w:pStyle w:val="ad"/>
        <w:numPr>
          <w:ilvl w:val="4"/>
          <w:numId w:val="19"/>
        </w:numPr>
        <w:tabs>
          <w:tab w:val="left" w:pos="851"/>
          <w:tab w:val="left" w:pos="996"/>
        </w:tabs>
        <w:adjustRightInd/>
        <w:ind w:left="0" w:firstLine="567"/>
        <w:contextualSpacing w:val="0"/>
        <w:rPr>
          <w:sz w:val="24"/>
          <w:szCs w:val="24"/>
        </w:rPr>
      </w:pPr>
      <w:r w:rsidRPr="004B0EAD">
        <w:rPr>
          <w:color w:val="231F20"/>
          <w:sz w:val="24"/>
          <w:szCs w:val="24"/>
        </w:rPr>
        <w:t xml:space="preserve">ISO/IEC 29151, </w:t>
      </w:r>
      <w:proofErr w:type="spellStart"/>
      <w:r w:rsidR="001756E5" w:rsidRPr="001756E5">
        <w:rPr>
          <w:color w:val="231F20"/>
          <w:sz w:val="24"/>
          <w:szCs w:val="24"/>
        </w:rPr>
        <w:t>Information</w:t>
      </w:r>
      <w:proofErr w:type="spellEnd"/>
      <w:r w:rsidR="001756E5" w:rsidRPr="001756E5">
        <w:rPr>
          <w:color w:val="231F20"/>
          <w:sz w:val="24"/>
          <w:szCs w:val="24"/>
        </w:rPr>
        <w:t xml:space="preserve"> </w:t>
      </w:r>
      <w:proofErr w:type="spellStart"/>
      <w:r w:rsidR="001756E5" w:rsidRPr="001756E5">
        <w:rPr>
          <w:color w:val="231F20"/>
          <w:sz w:val="24"/>
          <w:szCs w:val="24"/>
        </w:rPr>
        <w:t>technology</w:t>
      </w:r>
      <w:proofErr w:type="spellEnd"/>
      <w:r w:rsidR="001756E5" w:rsidRPr="001756E5">
        <w:rPr>
          <w:color w:val="231F20"/>
          <w:sz w:val="24"/>
          <w:szCs w:val="24"/>
        </w:rPr>
        <w:t xml:space="preserve"> — </w:t>
      </w:r>
      <w:proofErr w:type="spellStart"/>
      <w:r w:rsidR="001756E5" w:rsidRPr="001756E5">
        <w:rPr>
          <w:color w:val="231F20"/>
          <w:sz w:val="24"/>
          <w:szCs w:val="24"/>
        </w:rPr>
        <w:t>Security</w:t>
      </w:r>
      <w:proofErr w:type="spellEnd"/>
      <w:r w:rsidR="001756E5" w:rsidRPr="001756E5">
        <w:rPr>
          <w:color w:val="231F20"/>
          <w:sz w:val="24"/>
          <w:szCs w:val="24"/>
        </w:rPr>
        <w:t xml:space="preserve"> </w:t>
      </w:r>
      <w:proofErr w:type="spellStart"/>
      <w:r w:rsidR="001756E5" w:rsidRPr="001756E5">
        <w:rPr>
          <w:color w:val="231F20"/>
          <w:sz w:val="24"/>
          <w:szCs w:val="24"/>
        </w:rPr>
        <w:t>techniques</w:t>
      </w:r>
      <w:proofErr w:type="spellEnd"/>
      <w:r w:rsidR="001756E5" w:rsidRPr="001756E5">
        <w:rPr>
          <w:color w:val="231F20"/>
          <w:sz w:val="24"/>
          <w:szCs w:val="24"/>
        </w:rPr>
        <w:t xml:space="preserve"> — </w:t>
      </w:r>
      <w:proofErr w:type="spellStart"/>
      <w:r w:rsidR="001756E5" w:rsidRPr="001756E5">
        <w:rPr>
          <w:color w:val="231F20"/>
          <w:sz w:val="24"/>
          <w:szCs w:val="24"/>
        </w:rPr>
        <w:t>Code</w:t>
      </w:r>
      <w:proofErr w:type="spellEnd"/>
      <w:r w:rsidR="001756E5" w:rsidRPr="001756E5">
        <w:rPr>
          <w:color w:val="231F20"/>
          <w:sz w:val="24"/>
          <w:szCs w:val="24"/>
        </w:rPr>
        <w:t xml:space="preserve"> </w:t>
      </w:r>
      <w:proofErr w:type="spellStart"/>
      <w:r w:rsidR="001756E5" w:rsidRPr="001756E5">
        <w:rPr>
          <w:color w:val="231F20"/>
          <w:sz w:val="24"/>
          <w:szCs w:val="24"/>
        </w:rPr>
        <w:t>of</w:t>
      </w:r>
      <w:proofErr w:type="spellEnd"/>
      <w:r w:rsidR="001756E5" w:rsidRPr="001756E5">
        <w:rPr>
          <w:color w:val="231F20"/>
          <w:sz w:val="24"/>
          <w:szCs w:val="24"/>
        </w:rPr>
        <w:t xml:space="preserve"> </w:t>
      </w:r>
      <w:proofErr w:type="spellStart"/>
      <w:r w:rsidR="001756E5" w:rsidRPr="001756E5">
        <w:rPr>
          <w:color w:val="231F20"/>
          <w:sz w:val="24"/>
          <w:szCs w:val="24"/>
        </w:rPr>
        <w:t>practice</w:t>
      </w:r>
      <w:proofErr w:type="spellEnd"/>
      <w:r w:rsidR="001756E5" w:rsidRPr="001756E5">
        <w:rPr>
          <w:color w:val="231F20"/>
          <w:sz w:val="24"/>
          <w:szCs w:val="24"/>
        </w:rPr>
        <w:t xml:space="preserve"> </w:t>
      </w:r>
      <w:proofErr w:type="spellStart"/>
      <w:r w:rsidR="001756E5" w:rsidRPr="001756E5">
        <w:rPr>
          <w:color w:val="231F20"/>
          <w:sz w:val="24"/>
          <w:szCs w:val="24"/>
        </w:rPr>
        <w:t>for</w:t>
      </w:r>
      <w:proofErr w:type="spellEnd"/>
      <w:r w:rsidR="001756E5" w:rsidRPr="001756E5">
        <w:rPr>
          <w:color w:val="231F20"/>
          <w:sz w:val="24"/>
          <w:szCs w:val="24"/>
        </w:rPr>
        <w:t xml:space="preserve"> </w:t>
      </w:r>
      <w:proofErr w:type="spellStart"/>
      <w:r w:rsidR="001756E5" w:rsidRPr="001756E5">
        <w:rPr>
          <w:color w:val="231F20"/>
          <w:sz w:val="24"/>
          <w:szCs w:val="24"/>
        </w:rPr>
        <w:t>personally</w:t>
      </w:r>
      <w:proofErr w:type="spellEnd"/>
      <w:r w:rsidR="001756E5" w:rsidRPr="001756E5">
        <w:rPr>
          <w:color w:val="231F20"/>
          <w:sz w:val="24"/>
          <w:szCs w:val="24"/>
        </w:rPr>
        <w:t xml:space="preserve"> </w:t>
      </w:r>
      <w:proofErr w:type="spellStart"/>
      <w:r w:rsidR="001756E5" w:rsidRPr="001756E5">
        <w:rPr>
          <w:color w:val="231F20"/>
          <w:sz w:val="24"/>
          <w:szCs w:val="24"/>
        </w:rPr>
        <w:t>identifiable</w:t>
      </w:r>
      <w:proofErr w:type="spellEnd"/>
      <w:r w:rsidR="001756E5" w:rsidRPr="001756E5">
        <w:rPr>
          <w:color w:val="231F20"/>
          <w:sz w:val="24"/>
          <w:szCs w:val="24"/>
        </w:rPr>
        <w:t xml:space="preserve"> </w:t>
      </w:r>
      <w:proofErr w:type="spellStart"/>
      <w:r w:rsidR="001756E5" w:rsidRPr="001756E5">
        <w:rPr>
          <w:color w:val="231F20"/>
          <w:sz w:val="24"/>
          <w:szCs w:val="24"/>
        </w:rPr>
        <w:t>information</w:t>
      </w:r>
      <w:proofErr w:type="spellEnd"/>
      <w:r w:rsidR="001756E5" w:rsidRPr="001756E5">
        <w:rPr>
          <w:color w:val="231F20"/>
          <w:sz w:val="24"/>
          <w:szCs w:val="24"/>
        </w:rPr>
        <w:t xml:space="preserve"> </w:t>
      </w:r>
      <w:proofErr w:type="spellStart"/>
      <w:r w:rsidR="001756E5" w:rsidRPr="001756E5">
        <w:rPr>
          <w:color w:val="231F20"/>
          <w:sz w:val="24"/>
          <w:szCs w:val="24"/>
        </w:rPr>
        <w:t>protection</w:t>
      </w:r>
      <w:proofErr w:type="spellEnd"/>
      <w:r w:rsidR="001756E5">
        <w:rPr>
          <w:color w:val="231F20"/>
          <w:sz w:val="24"/>
          <w:szCs w:val="24"/>
        </w:rPr>
        <w:t xml:space="preserve"> (</w:t>
      </w:r>
      <w:r w:rsidRPr="004B0EAD">
        <w:rPr>
          <w:color w:val="231F20"/>
          <w:sz w:val="24"/>
          <w:szCs w:val="24"/>
        </w:rPr>
        <w:t>Информационные технологии - Методы и средства обеспечения безопасности - Кодекс практических приемов для защита личной идентифицируемой   информации</w:t>
      </w:r>
      <w:r w:rsidR="001756E5">
        <w:rPr>
          <w:color w:val="231F20"/>
          <w:sz w:val="24"/>
          <w:szCs w:val="24"/>
        </w:rPr>
        <w:t>);</w:t>
      </w:r>
    </w:p>
    <w:p w14:paraId="43804837" w14:textId="69BA5B40" w:rsidR="00DF103C" w:rsidRPr="004B0EAD" w:rsidRDefault="00DF103C" w:rsidP="001756E5">
      <w:pPr>
        <w:tabs>
          <w:tab w:val="left" w:pos="851"/>
          <w:tab w:val="left" w:pos="996"/>
        </w:tabs>
        <w:ind w:firstLine="567"/>
        <w:rPr>
          <w:color w:val="231F20"/>
          <w:sz w:val="24"/>
          <w:szCs w:val="24"/>
        </w:rPr>
      </w:pPr>
      <w:bookmarkStart w:id="49" w:name="_bookmark23"/>
      <w:bookmarkEnd w:id="49"/>
      <w:r w:rsidRPr="00E82262">
        <w:rPr>
          <w:color w:val="231F20"/>
          <w:sz w:val="24"/>
          <w:szCs w:val="24"/>
          <w:lang w:val="en-US"/>
        </w:rPr>
        <w:t xml:space="preserve">[11] </w:t>
      </w:r>
      <w:r w:rsidRPr="00E82262">
        <w:rPr>
          <w:color w:val="231F20"/>
          <w:sz w:val="24"/>
          <w:szCs w:val="24"/>
          <w:lang w:val="en-US"/>
        </w:rPr>
        <w:tab/>
      </w:r>
      <w:r w:rsidR="00E82262">
        <w:rPr>
          <w:color w:val="231F20"/>
          <w:sz w:val="24"/>
          <w:szCs w:val="24"/>
          <w:lang w:val="en-US"/>
        </w:rPr>
        <w:t xml:space="preserve">Jan </w:t>
      </w:r>
      <w:proofErr w:type="spellStart"/>
      <w:r w:rsidR="00E82262">
        <w:rPr>
          <w:color w:val="231F20"/>
          <w:sz w:val="24"/>
          <w:szCs w:val="24"/>
          <w:lang w:val="en-US"/>
        </w:rPr>
        <w:t>Camesnisch</w:t>
      </w:r>
      <w:proofErr w:type="spellEnd"/>
      <w:r w:rsidR="00E82262">
        <w:rPr>
          <w:color w:val="231F20"/>
          <w:sz w:val="24"/>
          <w:szCs w:val="24"/>
          <w:lang w:val="en-US"/>
        </w:rPr>
        <w:t xml:space="preserve">, </w:t>
      </w:r>
      <w:proofErr w:type="spellStart"/>
      <w:r w:rsidR="00E82262">
        <w:rPr>
          <w:color w:val="231F20"/>
          <w:sz w:val="24"/>
          <w:szCs w:val="24"/>
          <w:lang w:val="en-US"/>
        </w:rPr>
        <w:t>Ioannis</w:t>
      </w:r>
      <w:proofErr w:type="spellEnd"/>
      <w:r w:rsidR="00E82262">
        <w:rPr>
          <w:color w:val="231F20"/>
          <w:sz w:val="24"/>
          <w:szCs w:val="24"/>
          <w:lang w:val="en-US"/>
        </w:rPr>
        <w:t xml:space="preserve"> </w:t>
      </w:r>
      <w:proofErr w:type="spellStart"/>
      <w:r w:rsidR="00E82262">
        <w:rPr>
          <w:color w:val="231F20"/>
          <w:sz w:val="24"/>
          <w:szCs w:val="24"/>
          <w:lang w:val="en-US"/>
        </w:rPr>
        <w:t>Krontiris</w:t>
      </w:r>
      <w:proofErr w:type="spellEnd"/>
      <w:r w:rsidR="00E82262">
        <w:rPr>
          <w:color w:val="231F20"/>
          <w:sz w:val="24"/>
          <w:szCs w:val="24"/>
          <w:lang w:val="en-US"/>
        </w:rPr>
        <w:t xml:space="preserve">, </w:t>
      </w:r>
      <w:proofErr w:type="spellStart"/>
      <w:r w:rsidR="00E82262">
        <w:rPr>
          <w:color w:val="231F20"/>
          <w:sz w:val="24"/>
          <w:szCs w:val="24"/>
          <w:lang w:val="en-US"/>
        </w:rPr>
        <w:t>Anja</w:t>
      </w:r>
      <w:proofErr w:type="spellEnd"/>
      <w:r w:rsidR="00E82262">
        <w:rPr>
          <w:color w:val="231F20"/>
          <w:sz w:val="24"/>
          <w:szCs w:val="24"/>
          <w:lang w:val="en-US"/>
        </w:rPr>
        <w:t xml:space="preserve"> Lehmann, Gregory </w:t>
      </w:r>
      <w:proofErr w:type="spellStart"/>
      <w:r w:rsidR="00E82262">
        <w:rPr>
          <w:color w:val="231F20"/>
          <w:sz w:val="24"/>
          <w:szCs w:val="24"/>
          <w:lang w:val="en-US"/>
        </w:rPr>
        <w:t>Neven</w:t>
      </w:r>
      <w:proofErr w:type="spellEnd"/>
      <w:r w:rsidR="00E82262">
        <w:rPr>
          <w:color w:val="231F20"/>
          <w:sz w:val="24"/>
          <w:szCs w:val="24"/>
          <w:lang w:val="en-US"/>
        </w:rPr>
        <w:t xml:space="preserve">, Christian </w:t>
      </w:r>
      <w:proofErr w:type="spellStart"/>
      <w:r w:rsidR="00E82262">
        <w:rPr>
          <w:color w:val="231F20"/>
          <w:sz w:val="24"/>
          <w:szCs w:val="24"/>
          <w:lang w:val="en-US"/>
        </w:rPr>
        <w:t>Paquin</w:t>
      </w:r>
      <w:proofErr w:type="spellEnd"/>
      <w:r w:rsidR="00E82262">
        <w:rPr>
          <w:color w:val="231F20"/>
          <w:sz w:val="24"/>
          <w:szCs w:val="24"/>
          <w:lang w:val="en-US"/>
        </w:rPr>
        <w:t xml:space="preserve">, and </w:t>
      </w:r>
      <w:proofErr w:type="spellStart"/>
      <w:r w:rsidR="00E82262">
        <w:rPr>
          <w:color w:val="231F20"/>
          <w:sz w:val="24"/>
          <w:szCs w:val="24"/>
          <w:lang w:val="en-US"/>
        </w:rPr>
        <w:t>Harald</w:t>
      </w:r>
      <w:proofErr w:type="spellEnd"/>
      <w:r w:rsidR="00E82262">
        <w:rPr>
          <w:color w:val="231F20"/>
          <w:sz w:val="24"/>
          <w:szCs w:val="24"/>
          <w:lang w:val="en-US"/>
        </w:rPr>
        <w:t xml:space="preserve"> </w:t>
      </w:r>
      <w:proofErr w:type="spellStart"/>
      <w:r w:rsidR="00E82262">
        <w:rPr>
          <w:color w:val="231F20"/>
          <w:sz w:val="24"/>
          <w:szCs w:val="24"/>
          <w:lang w:val="en-US"/>
        </w:rPr>
        <w:t>Zwingelberg</w:t>
      </w:r>
      <w:proofErr w:type="spellEnd"/>
      <w:r w:rsidR="00E82262">
        <w:rPr>
          <w:color w:val="231F20"/>
          <w:sz w:val="24"/>
          <w:szCs w:val="24"/>
          <w:lang w:val="en-US"/>
        </w:rPr>
        <w:t>. ‘D2.1 Architecture for Attribute-based Credential Technologies’, 2011</w:t>
      </w:r>
      <w:r w:rsidR="00E82262">
        <w:rPr>
          <w:color w:val="231F20"/>
          <w:sz w:val="24"/>
          <w:szCs w:val="24"/>
          <w:lang w:val="kk-KZ"/>
        </w:rPr>
        <w:t xml:space="preserve"> </w:t>
      </w:r>
      <w:r w:rsidR="00E82262">
        <w:rPr>
          <w:color w:val="231F20"/>
          <w:sz w:val="24"/>
          <w:szCs w:val="24"/>
          <w:lang w:val="en-US"/>
        </w:rPr>
        <w:t>https:/</w:t>
      </w:r>
      <w:r w:rsidR="00E82262" w:rsidRPr="00E82262">
        <w:rPr>
          <w:color w:val="231F20"/>
          <w:sz w:val="24"/>
          <w:szCs w:val="24"/>
          <w:lang w:val="en-US"/>
        </w:rPr>
        <w:t>abc4trust.eu/</w:t>
      </w:r>
      <w:proofErr w:type="spellStart"/>
      <w:r w:rsidR="00E82262" w:rsidRPr="00E82262">
        <w:rPr>
          <w:color w:val="231F20"/>
          <w:sz w:val="24"/>
          <w:szCs w:val="24"/>
          <w:lang w:val="en-US"/>
        </w:rPr>
        <w:t>index.php</w:t>
      </w:r>
      <w:proofErr w:type="spellEnd"/>
      <w:r w:rsidR="00E82262" w:rsidRPr="00E82262">
        <w:rPr>
          <w:color w:val="231F20"/>
          <w:sz w:val="24"/>
          <w:szCs w:val="24"/>
          <w:lang w:val="en-US"/>
        </w:rPr>
        <w:t>/pub/107-d21architecturev1 (</w:t>
      </w:r>
      <w:r w:rsidR="00E82262">
        <w:rPr>
          <w:color w:val="231F20"/>
          <w:sz w:val="24"/>
          <w:szCs w:val="24"/>
          <w:lang w:val="en-US"/>
        </w:rPr>
        <w:t>accessed</w:t>
      </w:r>
      <w:r w:rsidR="00E82262" w:rsidRPr="00E82262">
        <w:rPr>
          <w:color w:val="231F20"/>
          <w:sz w:val="24"/>
          <w:szCs w:val="24"/>
          <w:lang w:val="en-US"/>
        </w:rPr>
        <w:t xml:space="preserve"> 2014-01-02).</w:t>
      </w:r>
      <w:r w:rsidR="00E82262">
        <w:rPr>
          <w:color w:val="231F20"/>
          <w:sz w:val="24"/>
          <w:szCs w:val="24"/>
          <w:lang w:val="en-US"/>
        </w:rPr>
        <w:t xml:space="preserve"> </w:t>
      </w:r>
      <w:r w:rsidR="00E82262" w:rsidRPr="00E82262">
        <w:rPr>
          <w:color w:val="231F20"/>
          <w:sz w:val="24"/>
          <w:szCs w:val="24"/>
        </w:rPr>
        <w:t>(</w:t>
      </w:r>
      <w:r w:rsidRPr="004B0EAD">
        <w:rPr>
          <w:color w:val="231F20"/>
          <w:sz w:val="24"/>
          <w:szCs w:val="24"/>
        </w:rPr>
        <w:t xml:space="preserve">Ян </w:t>
      </w:r>
      <w:proofErr w:type="spellStart"/>
      <w:r w:rsidRPr="004B0EAD">
        <w:rPr>
          <w:color w:val="231F20"/>
          <w:sz w:val="24"/>
          <w:szCs w:val="24"/>
        </w:rPr>
        <w:t>Камениш</w:t>
      </w:r>
      <w:proofErr w:type="spellEnd"/>
      <w:r w:rsidRPr="004B0EAD">
        <w:rPr>
          <w:color w:val="231F20"/>
          <w:sz w:val="24"/>
          <w:szCs w:val="24"/>
        </w:rPr>
        <w:t xml:space="preserve">, </w:t>
      </w:r>
      <w:proofErr w:type="spellStart"/>
      <w:r w:rsidRPr="004B0EAD">
        <w:rPr>
          <w:color w:val="231F20"/>
          <w:sz w:val="24"/>
          <w:szCs w:val="24"/>
        </w:rPr>
        <w:t>Иоаннис</w:t>
      </w:r>
      <w:proofErr w:type="spellEnd"/>
      <w:r w:rsidRPr="004B0EAD">
        <w:rPr>
          <w:color w:val="231F20"/>
          <w:sz w:val="24"/>
          <w:szCs w:val="24"/>
        </w:rPr>
        <w:t xml:space="preserve"> </w:t>
      </w:r>
      <w:proofErr w:type="spellStart"/>
      <w:r w:rsidRPr="004B0EAD">
        <w:rPr>
          <w:color w:val="231F20"/>
          <w:sz w:val="24"/>
          <w:szCs w:val="24"/>
        </w:rPr>
        <w:t>Кронтирис</w:t>
      </w:r>
      <w:proofErr w:type="spellEnd"/>
      <w:r w:rsidRPr="004B0EAD">
        <w:rPr>
          <w:color w:val="231F20"/>
          <w:sz w:val="24"/>
          <w:szCs w:val="24"/>
        </w:rPr>
        <w:t xml:space="preserve">, Аня </w:t>
      </w:r>
      <w:proofErr w:type="spellStart"/>
      <w:r w:rsidRPr="004B0EAD">
        <w:rPr>
          <w:color w:val="231F20"/>
          <w:sz w:val="24"/>
          <w:szCs w:val="24"/>
        </w:rPr>
        <w:t>Леманн</w:t>
      </w:r>
      <w:proofErr w:type="spellEnd"/>
      <w:r w:rsidRPr="004B0EAD">
        <w:rPr>
          <w:color w:val="231F20"/>
          <w:sz w:val="24"/>
          <w:szCs w:val="24"/>
        </w:rPr>
        <w:t xml:space="preserve">, Григорий </w:t>
      </w:r>
      <w:proofErr w:type="spellStart"/>
      <w:r w:rsidRPr="004B0EAD">
        <w:rPr>
          <w:color w:val="231F20"/>
          <w:sz w:val="24"/>
          <w:szCs w:val="24"/>
        </w:rPr>
        <w:t>Невен</w:t>
      </w:r>
      <w:proofErr w:type="spellEnd"/>
      <w:r w:rsidRPr="004B0EAD">
        <w:rPr>
          <w:color w:val="231F20"/>
          <w:sz w:val="24"/>
          <w:szCs w:val="24"/>
        </w:rPr>
        <w:t xml:space="preserve">, </w:t>
      </w:r>
      <w:proofErr w:type="spellStart"/>
      <w:r w:rsidRPr="004B0EAD">
        <w:rPr>
          <w:color w:val="231F20"/>
          <w:sz w:val="24"/>
          <w:szCs w:val="24"/>
        </w:rPr>
        <w:t>Кристиан</w:t>
      </w:r>
      <w:proofErr w:type="spellEnd"/>
      <w:r w:rsidRPr="004B0EAD">
        <w:rPr>
          <w:color w:val="231F20"/>
          <w:sz w:val="24"/>
          <w:szCs w:val="24"/>
        </w:rPr>
        <w:t xml:space="preserve"> </w:t>
      </w:r>
      <w:proofErr w:type="spellStart"/>
      <w:r w:rsidRPr="004B0EAD">
        <w:rPr>
          <w:color w:val="231F20"/>
          <w:sz w:val="24"/>
          <w:szCs w:val="24"/>
        </w:rPr>
        <w:t>Пакин</w:t>
      </w:r>
      <w:proofErr w:type="spellEnd"/>
      <w:r w:rsidRPr="004B0EAD">
        <w:rPr>
          <w:color w:val="231F20"/>
          <w:sz w:val="24"/>
          <w:szCs w:val="24"/>
        </w:rPr>
        <w:t xml:space="preserve"> и Харальд </w:t>
      </w:r>
      <w:proofErr w:type="spellStart"/>
      <w:r w:rsidRPr="004B0EAD">
        <w:rPr>
          <w:color w:val="231F20"/>
          <w:sz w:val="24"/>
          <w:szCs w:val="24"/>
        </w:rPr>
        <w:t>Цвингельберг</w:t>
      </w:r>
      <w:proofErr w:type="spellEnd"/>
      <w:r w:rsidRPr="004B0EAD">
        <w:rPr>
          <w:color w:val="231F20"/>
          <w:sz w:val="24"/>
          <w:szCs w:val="24"/>
        </w:rPr>
        <w:t xml:space="preserve">. «D2.1 Архитектура для технологий мандатов на основе атрибутов», 2011 </w:t>
      </w:r>
      <w:r w:rsidR="00E82262">
        <w:rPr>
          <w:color w:val="231F20"/>
          <w:sz w:val="24"/>
          <w:szCs w:val="24"/>
          <w:lang w:val="en-US"/>
        </w:rPr>
        <w:t>https</w:t>
      </w:r>
      <w:r w:rsidR="00E82262" w:rsidRPr="00E82262">
        <w:rPr>
          <w:color w:val="231F20"/>
          <w:sz w:val="24"/>
          <w:szCs w:val="24"/>
        </w:rPr>
        <w:t>:/</w:t>
      </w:r>
      <w:r w:rsidRPr="004B0EAD">
        <w:rPr>
          <w:color w:val="231F20"/>
          <w:sz w:val="24"/>
          <w:szCs w:val="24"/>
        </w:rPr>
        <w:t>abc4trust.eu/</w:t>
      </w:r>
      <w:proofErr w:type="spellStart"/>
      <w:r w:rsidRPr="004B0EAD">
        <w:rPr>
          <w:color w:val="231F20"/>
          <w:sz w:val="24"/>
          <w:szCs w:val="24"/>
        </w:rPr>
        <w:t>index.php</w:t>
      </w:r>
      <w:proofErr w:type="spellEnd"/>
      <w:r w:rsidRPr="004B0EAD">
        <w:rPr>
          <w:color w:val="231F20"/>
          <w:sz w:val="24"/>
          <w:szCs w:val="24"/>
        </w:rPr>
        <w:t>/</w:t>
      </w:r>
      <w:proofErr w:type="spellStart"/>
      <w:r w:rsidRPr="004B0EAD">
        <w:rPr>
          <w:color w:val="231F20"/>
          <w:sz w:val="24"/>
          <w:szCs w:val="24"/>
        </w:rPr>
        <w:t>pub</w:t>
      </w:r>
      <w:proofErr w:type="spellEnd"/>
      <w:r w:rsidRPr="004B0EAD">
        <w:rPr>
          <w:color w:val="231F20"/>
          <w:sz w:val="24"/>
          <w:szCs w:val="24"/>
        </w:rPr>
        <w:t>/107-d21arc</w:t>
      </w:r>
      <w:r w:rsidR="005F3786">
        <w:rPr>
          <w:color w:val="231F20"/>
          <w:sz w:val="24"/>
          <w:szCs w:val="24"/>
        </w:rPr>
        <w:t>hitecturev1 (доступ</w:t>
      </w:r>
      <w:r w:rsidR="00E82262" w:rsidRPr="00E82262">
        <w:rPr>
          <w:color w:val="231F20"/>
          <w:sz w:val="24"/>
          <w:szCs w:val="24"/>
        </w:rPr>
        <w:t>ен</w:t>
      </w:r>
      <w:r w:rsidR="005F3786">
        <w:rPr>
          <w:color w:val="231F20"/>
          <w:sz w:val="24"/>
          <w:szCs w:val="24"/>
        </w:rPr>
        <w:t xml:space="preserve"> 2014-01-02).</w:t>
      </w:r>
    </w:p>
    <w:p w14:paraId="2B5F4A9C" w14:textId="77777777" w:rsidR="00DF103C" w:rsidRPr="004B0EAD" w:rsidRDefault="00DF103C" w:rsidP="004B0EAD">
      <w:pPr>
        <w:tabs>
          <w:tab w:val="left" w:pos="996"/>
        </w:tabs>
        <w:spacing w:before="181" w:line="225" w:lineRule="auto"/>
        <w:ind w:right="-2" w:firstLine="996"/>
        <w:rPr>
          <w:sz w:val="24"/>
          <w:szCs w:val="24"/>
        </w:rPr>
      </w:pPr>
    </w:p>
    <w:p w14:paraId="01BE1A58" w14:textId="77777777" w:rsidR="00DF103C" w:rsidRPr="004D1A2C" w:rsidRDefault="00DF103C" w:rsidP="00DF103C">
      <w:pPr>
        <w:pStyle w:val="af2"/>
      </w:pPr>
    </w:p>
    <w:p w14:paraId="75054302" w14:textId="77777777" w:rsidR="00DF103C" w:rsidRPr="004D1A2C" w:rsidRDefault="00DF103C" w:rsidP="00DF103C">
      <w:pPr>
        <w:pStyle w:val="af2"/>
      </w:pPr>
    </w:p>
    <w:p w14:paraId="65E8A7E7" w14:textId="2C7B16C3" w:rsidR="00DF103C" w:rsidRDefault="00DF103C" w:rsidP="00DF103C">
      <w:pPr>
        <w:pStyle w:val="af2"/>
      </w:pPr>
    </w:p>
    <w:p w14:paraId="09250A9D" w14:textId="28D502AC" w:rsidR="00F319D3" w:rsidRDefault="00F319D3" w:rsidP="00DF103C">
      <w:pPr>
        <w:pStyle w:val="af2"/>
      </w:pPr>
    </w:p>
    <w:p w14:paraId="0ED43CBB" w14:textId="68CC0CE0" w:rsidR="00F319D3" w:rsidRDefault="00F319D3" w:rsidP="00DF103C">
      <w:pPr>
        <w:pStyle w:val="af2"/>
      </w:pPr>
    </w:p>
    <w:p w14:paraId="7716D260" w14:textId="5CF2082F" w:rsidR="00F319D3" w:rsidRDefault="00F319D3" w:rsidP="00DF103C">
      <w:pPr>
        <w:pStyle w:val="af2"/>
      </w:pPr>
    </w:p>
    <w:p w14:paraId="4C30DB00" w14:textId="6B579C19" w:rsidR="00F319D3" w:rsidRDefault="00F319D3" w:rsidP="00DF103C">
      <w:pPr>
        <w:pStyle w:val="af2"/>
      </w:pPr>
    </w:p>
    <w:p w14:paraId="5A6756B4" w14:textId="759F50B8" w:rsidR="00F319D3" w:rsidRPr="002A0993" w:rsidRDefault="00F319D3" w:rsidP="00F319D3">
      <w:pPr>
        <w:widowControl/>
        <w:autoSpaceDE/>
        <w:autoSpaceDN/>
        <w:adjustRightInd/>
        <w:ind w:firstLine="0"/>
        <w:jc w:val="center"/>
        <w:rPr>
          <w:b/>
          <w:sz w:val="24"/>
          <w:szCs w:val="24"/>
        </w:rPr>
      </w:pPr>
      <w:r w:rsidRPr="002A0993">
        <w:rPr>
          <w:b/>
          <w:sz w:val="24"/>
          <w:szCs w:val="24"/>
        </w:rPr>
        <w:lastRenderedPageBreak/>
        <w:t xml:space="preserve">Приложение </w:t>
      </w:r>
      <w:r w:rsidRPr="002A0993">
        <w:rPr>
          <w:b/>
          <w:sz w:val="24"/>
          <w:szCs w:val="24"/>
          <w:lang w:val="en-US"/>
        </w:rPr>
        <w:t>B</w:t>
      </w:r>
      <w:r w:rsidRPr="002A0993">
        <w:rPr>
          <w:b/>
          <w:sz w:val="24"/>
          <w:szCs w:val="24"/>
        </w:rPr>
        <w:t>.</w:t>
      </w:r>
      <w:r w:rsidRPr="002A0993">
        <w:rPr>
          <w:b/>
          <w:sz w:val="24"/>
          <w:szCs w:val="24"/>
          <w:lang w:val="en-US"/>
        </w:rPr>
        <w:t>A</w:t>
      </w:r>
    </w:p>
    <w:p w14:paraId="49761606" w14:textId="77777777" w:rsidR="00F319D3" w:rsidRPr="002A0993" w:rsidRDefault="00F319D3" w:rsidP="00F319D3">
      <w:pPr>
        <w:widowControl/>
        <w:autoSpaceDE/>
        <w:autoSpaceDN/>
        <w:adjustRightInd/>
        <w:ind w:firstLine="0"/>
        <w:jc w:val="center"/>
        <w:rPr>
          <w:i/>
          <w:sz w:val="24"/>
          <w:szCs w:val="24"/>
        </w:rPr>
      </w:pPr>
      <w:r w:rsidRPr="002A0993">
        <w:rPr>
          <w:i/>
          <w:sz w:val="24"/>
          <w:szCs w:val="24"/>
        </w:rPr>
        <w:t>(информационное)</w:t>
      </w:r>
    </w:p>
    <w:p w14:paraId="5237CDD4" w14:textId="77777777" w:rsidR="00F319D3" w:rsidRPr="002A0993" w:rsidRDefault="00F319D3" w:rsidP="00F319D3">
      <w:pPr>
        <w:widowControl/>
        <w:autoSpaceDE/>
        <w:autoSpaceDN/>
        <w:adjustRightInd/>
        <w:ind w:firstLine="0"/>
        <w:jc w:val="center"/>
        <w:rPr>
          <w:b/>
          <w:sz w:val="24"/>
          <w:szCs w:val="24"/>
        </w:rPr>
      </w:pPr>
      <w:r w:rsidRPr="002A0993">
        <w:rPr>
          <w:b/>
          <w:sz w:val="24"/>
          <w:szCs w:val="24"/>
        </w:rPr>
        <w:t>Сведения о соответствии национального стандарта</w:t>
      </w:r>
    </w:p>
    <w:p w14:paraId="41E01C33" w14:textId="77777777" w:rsidR="00F319D3" w:rsidRPr="002A0993" w:rsidRDefault="00F319D3" w:rsidP="00F319D3">
      <w:pPr>
        <w:widowControl/>
        <w:autoSpaceDE/>
        <w:autoSpaceDN/>
        <w:adjustRightInd/>
        <w:ind w:firstLine="0"/>
        <w:jc w:val="center"/>
        <w:rPr>
          <w:b/>
          <w:sz w:val="24"/>
          <w:szCs w:val="24"/>
        </w:rPr>
      </w:pPr>
      <w:r w:rsidRPr="002A0993">
        <w:rPr>
          <w:b/>
          <w:sz w:val="24"/>
          <w:szCs w:val="24"/>
        </w:rPr>
        <w:t xml:space="preserve"> ссылочному международному стандарту</w:t>
      </w:r>
    </w:p>
    <w:p w14:paraId="4DA6B6BB" w14:textId="77777777" w:rsidR="00F319D3" w:rsidRPr="002A0993" w:rsidRDefault="00F319D3" w:rsidP="00F319D3">
      <w:pPr>
        <w:widowControl/>
        <w:autoSpaceDE/>
        <w:autoSpaceDN/>
        <w:adjustRightInd/>
        <w:ind w:firstLine="709"/>
        <w:jc w:val="center"/>
        <w:rPr>
          <w:b/>
          <w:sz w:val="24"/>
          <w:szCs w:val="24"/>
        </w:rPr>
      </w:pPr>
    </w:p>
    <w:p w14:paraId="0FBCF47C" w14:textId="77777777" w:rsidR="00F319D3" w:rsidRPr="002A0993" w:rsidRDefault="00F319D3" w:rsidP="00F319D3">
      <w:pPr>
        <w:pStyle w:val="Default"/>
      </w:pPr>
      <w:r w:rsidRPr="002A0993">
        <w:rPr>
          <w:b/>
        </w:rPr>
        <w:t xml:space="preserve">Таблица В.А.1 – </w:t>
      </w:r>
      <w:r w:rsidRPr="002A0993">
        <w:rPr>
          <w:b/>
          <w:bCs/>
        </w:rPr>
        <w:t xml:space="preserve">Сведения о соответствии стандартов ссылочным международным, </w:t>
      </w:r>
    </w:p>
    <w:p w14:paraId="5EFBF6A3" w14:textId="77777777" w:rsidR="00F319D3" w:rsidRPr="002A0993" w:rsidRDefault="00F319D3" w:rsidP="00F319D3">
      <w:pPr>
        <w:widowControl/>
        <w:autoSpaceDE/>
        <w:autoSpaceDN/>
        <w:adjustRightInd/>
        <w:ind w:firstLine="0"/>
        <w:jc w:val="center"/>
        <w:rPr>
          <w:rFonts w:eastAsiaTheme="minorHAnsi"/>
          <w:b/>
          <w:bCs/>
          <w:color w:val="000000"/>
          <w:sz w:val="24"/>
          <w:szCs w:val="24"/>
          <w:lang w:eastAsia="en-US"/>
        </w:rPr>
      </w:pPr>
      <w:r w:rsidRPr="002A0993">
        <w:rPr>
          <w:rFonts w:eastAsiaTheme="minorHAnsi"/>
          <w:b/>
          <w:bCs/>
          <w:color w:val="000000"/>
          <w:sz w:val="24"/>
          <w:szCs w:val="24"/>
          <w:lang w:eastAsia="en-US"/>
        </w:rPr>
        <w:t>региональным стандартам, стандартам иностранных государств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1954"/>
        <w:gridCol w:w="3827"/>
      </w:tblGrid>
      <w:tr w:rsidR="00F319D3" w:rsidRPr="002A0993" w14:paraId="7DCD59F6" w14:textId="77777777" w:rsidTr="00DD2296">
        <w:tc>
          <w:tcPr>
            <w:tcW w:w="3652" w:type="dxa"/>
            <w:vAlign w:val="center"/>
          </w:tcPr>
          <w:p w14:paraId="0331B0E6" w14:textId="77777777" w:rsidR="00F319D3" w:rsidRPr="002A0993" w:rsidRDefault="00F319D3" w:rsidP="00DD2296">
            <w:pPr>
              <w:pStyle w:val="Default"/>
              <w:jc w:val="center"/>
            </w:pPr>
            <w:r w:rsidRPr="002A0993">
              <w:t>Обозначение и наименование</w:t>
            </w:r>
          </w:p>
          <w:p w14:paraId="245C0754" w14:textId="77777777" w:rsidR="00F319D3" w:rsidRPr="002A0993" w:rsidRDefault="00F319D3" w:rsidP="00DD2296">
            <w:pPr>
              <w:pStyle w:val="Default"/>
              <w:jc w:val="center"/>
            </w:pPr>
            <w:r w:rsidRPr="002A0993">
              <w:t>международного, регионального</w:t>
            </w:r>
          </w:p>
          <w:p w14:paraId="7991D597" w14:textId="77777777" w:rsidR="00F319D3" w:rsidRPr="002A0993" w:rsidRDefault="00F319D3" w:rsidP="00DD2296">
            <w:pPr>
              <w:pStyle w:val="Default"/>
              <w:jc w:val="center"/>
            </w:pPr>
            <w:r w:rsidRPr="002A0993">
              <w:t>стандартов, стандарта иностранного государства</w:t>
            </w:r>
          </w:p>
        </w:tc>
        <w:tc>
          <w:tcPr>
            <w:tcW w:w="1985" w:type="dxa"/>
            <w:vAlign w:val="center"/>
          </w:tcPr>
          <w:p w14:paraId="6ABBFBE9" w14:textId="77777777" w:rsidR="00F319D3" w:rsidRPr="002A0993" w:rsidRDefault="00F319D3" w:rsidP="00DD2296">
            <w:pPr>
              <w:pStyle w:val="Default"/>
              <w:jc w:val="center"/>
            </w:pPr>
            <w:r w:rsidRPr="002A0993">
              <w:t>Степень соответствия</w:t>
            </w:r>
          </w:p>
        </w:tc>
        <w:tc>
          <w:tcPr>
            <w:tcW w:w="3933" w:type="dxa"/>
            <w:vAlign w:val="center"/>
          </w:tcPr>
          <w:p w14:paraId="48BC15CD" w14:textId="77777777" w:rsidR="00F319D3" w:rsidRPr="002A0993" w:rsidRDefault="00F319D3" w:rsidP="00DD2296">
            <w:pPr>
              <w:pStyle w:val="Default"/>
              <w:jc w:val="center"/>
            </w:pPr>
            <w:r w:rsidRPr="002A0993">
              <w:t>Обозначение и наименование</w:t>
            </w:r>
          </w:p>
          <w:p w14:paraId="729D327C" w14:textId="77777777" w:rsidR="00F319D3" w:rsidRPr="002A0993" w:rsidRDefault="00F319D3" w:rsidP="00DD2296">
            <w:pPr>
              <w:pStyle w:val="Default"/>
              <w:jc w:val="center"/>
            </w:pPr>
            <w:r w:rsidRPr="002A0993">
              <w:t>национального стандарта,</w:t>
            </w:r>
          </w:p>
          <w:p w14:paraId="13A6B729" w14:textId="77777777" w:rsidR="00F319D3" w:rsidRPr="002A0993" w:rsidRDefault="00F319D3" w:rsidP="00DD2296">
            <w:pPr>
              <w:pStyle w:val="Default"/>
              <w:jc w:val="center"/>
            </w:pPr>
            <w:r w:rsidRPr="002A0993">
              <w:t>межгосударственного стандарта</w:t>
            </w:r>
          </w:p>
        </w:tc>
      </w:tr>
      <w:tr w:rsidR="00F319D3" w:rsidRPr="002A0993" w14:paraId="295C2FDC" w14:textId="77777777" w:rsidTr="00DD2296">
        <w:trPr>
          <w:trHeight w:val="1211"/>
        </w:trPr>
        <w:tc>
          <w:tcPr>
            <w:tcW w:w="3652" w:type="dxa"/>
          </w:tcPr>
          <w:p w14:paraId="29AD8BFE" w14:textId="1E87004D" w:rsidR="00F319D3" w:rsidRPr="00415EBA" w:rsidRDefault="00DC51A2" w:rsidP="00DC51A2">
            <w:pPr>
              <w:ind w:firstLine="0"/>
              <w:rPr>
                <w:sz w:val="24"/>
                <w:szCs w:val="24"/>
              </w:rPr>
            </w:pPr>
            <w:r w:rsidRPr="00DC51A2">
              <w:rPr>
                <w:color w:val="000000"/>
                <w:sz w:val="24"/>
                <w:szCs w:val="24"/>
                <w:lang w:val="en-US"/>
              </w:rPr>
              <w:t>ISO</w:t>
            </w:r>
            <w:r w:rsidRPr="00E82262">
              <w:rPr>
                <w:color w:val="000000"/>
                <w:sz w:val="24"/>
                <w:szCs w:val="24"/>
                <w:lang w:val="en-US"/>
              </w:rPr>
              <w:t>/</w:t>
            </w:r>
            <w:r w:rsidRPr="00DC51A2">
              <w:rPr>
                <w:color w:val="000000"/>
                <w:sz w:val="24"/>
                <w:szCs w:val="24"/>
                <w:lang w:val="en-US"/>
              </w:rPr>
              <w:t>IEC</w:t>
            </w:r>
            <w:r w:rsidRPr="00E82262">
              <w:rPr>
                <w:color w:val="000000"/>
                <w:sz w:val="24"/>
                <w:szCs w:val="24"/>
                <w:lang w:val="en-US"/>
              </w:rPr>
              <w:t xml:space="preserve"> 24760-1:2016 </w:t>
            </w:r>
            <w:r w:rsidRPr="00DC51A2">
              <w:rPr>
                <w:color w:val="000000"/>
                <w:sz w:val="24"/>
                <w:szCs w:val="24"/>
                <w:lang w:val="en-US"/>
              </w:rPr>
              <w:t>IT</w:t>
            </w:r>
            <w:r w:rsidRPr="00E82262">
              <w:rPr>
                <w:color w:val="000000"/>
                <w:sz w:val="24"/>
                <w:szCs w:val="24"/>
                <w:lang w:val="en-US"/>
              </w:rPr>
              <w:t xml:space="preserve"> </w:t>
            </w:r>
            <w:r w:rsidRPr="00DC51A2">
              <w:rPr>
                <w:color w:val="000000"/>
                <w:sz w:val="24"/>
                <w:szCs w:val="24"/>
                <w:lang w:val="en-US"/>
              </w:rPr>
              <w:t>Security</w:t>
            </w:r>
            <w:r w:rsidRPr="00E82262">
              <w:rPr>
                <w:color w:val="000000"/>
                <w:sz w:val="24"/>
                <w:szCs w:val="24"/>
                <w:lang w:val="en-US"/>
              </w:rPr>
              <w:t xml:space="preserve"> </w:t>
            </w:r>
            <w:r w:rsidRPr="00DC51A2">
              <w:rPr>
                <w:color w:val="000000"/>
                <w:sz w:val="24"/>
                <w:szCs w:val="24"/>
                <w:lang w:val="en-US"/>
              </w:rPr>
              <w:t>and</w:t>
            </w:r>
            <w:r w:rsidRPr="00E82262">
              <w:rPr>
                <w:color w:val="000000"/>
                <w:sz w:val="24"/>
                <w:szCs w:val="24"/>
                <w:lang w:val="en-US"/>
              </w:rPr>
              <w:t xml:space="preserve"> </w:t>
            </w:r>
            <w:r w:rsidRPr="00DC51A2">
              <w:rPr>
                <w:color w:val="000000"/>
                <w:sz w:val="24"/>
                <w:szCs w:val="24"/>
                <w:lang w:val="en-US"/>
              </w:rPr>
              <w:t>Privacy</w:t>
            </w:r>
            <w:r w:rsidRPr="00E82262">
              <w:rPr>
                <w:color w:val="000000"/>
                <w:sz w:val="24"/>
                <w:szCs w:val="24"/>
                <w:lang w:val="en-US"/>
              </w:rPr>
              <w:t xml:space="preserve"> — </w:t>
            </w:r>
            <w:r w:rsidRPr="00DC51A2">
              <w:rPr>
                <w:color w:val="000000"/>
                <w:sz w:val="24"/>
                <w:szCs w:val="24"/>
                <w:lang w:val="en-US"/>
              </w:rPr>
              <w:t>A</w:t>
            </w:r>
            <w:r w:rsidRPr="00E82262">
              <w:rPr>
                <w:color w:val="000000"/>
                <w:sz w:val="24"/>
                <w:szCs w:val="24"/>
                <w:lang w:val="en-US"/>
              </w:rPr>
              <w:t xml:space="preserve"> </w:t>
            </w:r>
            <w:r w:rsidRPr="00DC51A2">
              <w:rPr>
                <w:color w:val="000000"/>
                <w:sz w:val="24"/>
                <w:szCs w:val="24"/>
                <w:lang w:val="en-US"/>
              </w:rPr>
              <w:t>framework</w:t>
            </w:r>
            <w:r w:rsidRPr="00E82262">
              <w:rPr>
                <w:color w:val="000000"/>
                <w:sz w:val="24"/>
                <w:szCs w:val="24"/>
                <w:lang w:val="en-US"/>
              </w:rPr>
              <w:t xml:space="preserve"> </w:t>
            </w:r>
            <w:r w:rsidRPr="00DC51A2">
              <w:rPr>
                <w:color w:val="000000"/>
                <w:sz w:val="24"/>
                <w:szCs w:val="24"/>
                <w:lang w:val="en-US"/>
              </w:rPr>
              <w:t>for</w:t>
            </w:r>
            <w:r w:rsidRPr="00E82262">
              <w:rPr>
                <w:color w:val="000000"/>
                <w:sz w:val="24"/>
                <w:szCs w:val="24"/>
                <w:lang w:val="en-US"/>
              </w:rPr>
              <w:t xml:space="preserve"> </w:t>
            </w:r>
            <w:r w:rsidRPr="00DC51A2">
              <w:rPr>
                <w:color w:val="000000"/>
                <w:sz w:val="24"/>
                <w:szCs w:val="24"/>
                <w:lang w:val="en-US"/>
              </w:rPr>
              <w:t>identity</w:t>
            </w:r>
            <w:r w:rsidRPr="00E82262">
              <w:rPr>
                <w:color w:val="000000"/>
                <w:sz w:val="24"/>
                <w:szCs w:val="24"/>
                <w:lang w:val="en-US"/>
              </w:rPr>
              <w:t xml:space="preserve"> </w:t>
            </w:r>
            <w:r w:rsidRPr="00DC51A2">
              <w:rPr>
                <w:color w:val="000000"/>
                <w:sz w:val="24"/>
                <w:szCs w:val="24"/>
                <w:lang w:val="en-US"/>
              </w:rPr>
              <w:t>management</w:t>
            </w:r>
            <w:r w:rsidRPr="00E82262">
              <w:rPr>
                <w:color w:val="000000"/>
                <w:sz w:val="24"/>
                <w:szCs w:val="24"/>
                <w:lang w:val="en-US"/>
              </w:rPr>
              <w:t xml:space="preserve"> — </w:t>
            </w:r>
            <w:r w:rsidRPr="00DC51A2">
              <w:rPr>
                <w:color w:val="000000"/>
                <w:sz w:val="24"/>
                <w:szCs w:val="24"/>
                <w:lang w:val="en-US"/>
              </w:rPr>
              <w:t>Part</w:t>
            </w:r>
            <w:r w:rsidRPr="00E82262">
              <w:rPr>
                <w:color w:val="000000"/>
                <w:sz w:val="24"/>
                <w:szCs w:val="24"/>
                <w:lang w:val="en-US"/>
              </w:rPr>
              <w:t xml:space="preserve"> 1: </w:t>
            </w:r>
            <w:r w:rsidRPr="00DC51A2">
              <w:rPr>
                <w:color w:val="000000"/>
                <w:sz w:val="24"/>
                <w:szCs w:val="24"/>
                <w:lang w:val="en-US"/>
              </w:rPr>
              <w:t>Terminology</w:t>
            </w:r>
            <w:r w:rsidRPr="00E82262">
              <w:rPr>
                <w:color w:val="000000"/>
                <w:sz w:val="24"/>
                <w:szCs w:val="24"/>
                <w:lang w:val="en-US"/>
              </w:rPr>
              <w:t xml:space="preserve"> </w:t>
            </w:r>
            <w:r w:rsidRPr="00DC51A2">
              <w:rPr>
                <w:color w:val="000000"/>
                <w:sz w:val="24"/>
                <w:szCs w:val="24"/>
                <w:lang w:val="en-US"/>
              </w:rPr>
              <w:t>and</w:t>
            </w:r>
            <w:r w:rsidRPr="00E82262">
              <w:rPr>
                <w:color w:val="000000"/>
                <w:sz w:val="24"/>
                <w:szCs w:val="24"/>
                <w:lang w:val="en-US"/>
              </w:rPr>
              <w:t xml:space="preserve"> </w:t>
            </w:r>
            <w:r w:rsidRPr="00DC51A2">
              <w:rPr>
                <w:color w:val="000000"/>
                <w:sz w:val="24"/>
                <w:szCs w:val="24"/>
                <w:lang w:val="en-US"/>
              </w:rPr>
              <w:t>concepts</w:t>
            </w:r>
            <w:r w:rsidRPr="00E82262">
              <w:rPr>
                <w:color w:val="000000"/>
                <w:sz w:val="24"/>
                <w:szCs w:val="24"/>
                <w:lang w:val="en-US"/>
              </w:rPr>
              <w:t xml:space="preserve"> (</w:t>
            </w:r>
            <w:r w:rsidR="00415EBA" w:rsidRPr="00415EBA">
              <w:rPr>
                <w:i/>
                <w:color w:val="000000"/>
                <w:sz w:val="24"/>
                <w:szCs w:val="24"/>
              </w:rPr>
              <w:t>Безопасность</w:t>
            </w:r>
            <w:r w:rsidR="00415EBA" w:rsidRPr="00E82262">
              <w:rPr>
                <w:i/>
                <w:color w:val="000000"/>
                <w:sz w:val="24"/>
                <w:szCs w:val="24"/>
                <w:lang w:val="en-US"/>
              </w:rPr>
              <w:t xml:space="preserve"> </w:t>
            </w:r>
            <w:r w:rsidR="00415EBA" w:rsidRPr="00415EBA">
              <w:rPr>
                <w:i/>
                <w:color w:val="000000"/>
                <w:sz w:val="24"/>
                <w:szCs w:val="24"/>
              </w:rPr>
              <w:t>и</w:t>
            </w:r>
            <w:r w:rsidR="00415EBA" w:rsidRPr="00E82262">
              <w:rPr>
                <w:i/>
                <w:color w:val="000000"/>
                <w:sz w:val="24"/>
                <w:szCs w:val="24"/>
                <w:lang w:val="en-US"/>
              </w:rPr>
              <w:t xml:space="preserve"> </w:t>
            </w:r>
            <w:r w:rsidR="00415EBA" w:rsidRPr="00415EBA">
              <w:rPr>
                <w:i/>
                <w:color w:val="000000"/>
                <w:sz w:val="24"/>
                <w:szCs w:val="24"/>
              </w:rPr>
              <w:t>конфиденциальность</w:t>
            </w:r>
            <w:r w:rsidR="00415EBA" w:rsidRPr="00E82262">
              <w:rPr>
                <w:i/>
                <w:color w:val="000000"/>
                <w:sz w:val="24"/>
                <w:szCs w:val="24"/>
                <w:lang w:val="en-US"/>
              </w:rPr>
              <w:t xml:space="preserve"> </w:t>
            </w:r>
            <w:r w:rsidR="00415EBA" w:rsidRPr="00415EBA">
              <w:rPr>
                <w:i/>
                <w:color w:val="000000"/>
                <w:sz w:val="24"/>
                <w:szCs w:val="24"/>
              </w:rPr>
              <w:t>информационных</w:t>
            </w:r>
            <w:r w:rsidR="00415EBA" w:rsidRPr="00E82262">
              <w:rPr>
                <w:i/>
                <w:color w:val="000000"/>
                <w:sz w:val="24"/>
                <w:szCs w:val="24"/>
                <w:lang w:val="en-US"/>
              </w:rPr>
              <w:t xml:space="preserve"> </w:t>
            </w:r>
            <w:r w:rsidR="00415EBA" w:rsidRPr="00415EBA">
              <w:rPr>
                <w:i/>
                <w:color w:val="000000"/>
                <w:sz w:val="24"/>
                <w:szCs w:val="24"/>
              </w:rPr>
              <w:t>технологий</w:t>
            </w:r>
            <w:r w:rsidR="00415EBA" w:rsidRPr="00E82262">
              <w:rPr>
                <w:i/>
                <w:color w:val="000000"/>
                <w:sz w:val="24"/>
                <w:szCs w:val="24"/>
                <w:lang w:val="en-US"/>
              </w:rPr>
              <w:t xml:space="preserve">. </w:t>
            </w:r>
            <w:r w:rsidR="00415EBA" w:rsidRPr="00415EBA">
              <w:rPr>
                <w:i/>
                <w:color w:val="000000"/>
                <w:sz w:val="24"/>
                <w:szCs w:val="24"/>
              </w:rPr>
              <w:t>Основы управления идентичностью. Часть 1. Терминология и понятия</w:t>
            </w:r>
            <w:r w:rsidRPr="00415EBA">
              <w:rPr>
                <w:color w:val="000000"/>
                <w:sz w:val="24"/>
                <w:szCs w:val="24"/>
              </w:rPr>
              <w:t>)</w:t>
            </w:r>
          </w:p>
        </w:tc>
        <w:tc>
          <w:tcPr>
            <w:tcW w:w="1985" w:type="dxa"/>
            <w:vAlign w:val="center"/>
          </w:tcPr>
          <w:p w14:paraId="01E0660B" w14:textId="77777777" w:rsidR="00F319D3" w:rsidRPr="00415EBA" w:rsidRDefault="00F319D3" w:rsidP="00DD2296">
            <w:pPr>
              <w:widowControl/>
              <w:autoSpaceDE/>
              <w:autoSpaceDN/>
              <w:adjustRightInd/>
              <w:ind w:firstLine="0"/>
              <w:jc w:val="center"/>
              <w:rPr>
                <w:sz w:val="24"/>
                <w:szCs w:val="24"/>
              </w:rPr>
            </w:pPr>
            <w:r w:rsidRPr="002A0993">
              <w:rPr>
                <w:sz w:val="24"/>
                <w:szCs w:val="24"/>
                <w:lang w:val="en-US"/>
              </w:rPr>
              <w:t>IDT</w:t>
            </w:r>
          </w:p>
        </w:tc>
        <w:tc>
          <w:tcPr>
            <w:tcW w:w="3933" w:type="dxa"/>
          </w:tcPr>
          <w:p w14:paraId="50FD8821" w14:textId="15BFFA84" w:rsidR="00F319D3" w:rsidRPr="002A0993" w:rsidRDefault="00415EBA" w:rsidP="00415EBA">
            <w:pPr>
              <w:ind w:firstLine="33"/>
              <w:rPr>
                <w:sz w:val="24"/>
                <w:szCs w:val="24"/>
              </w:rPr>
            </w:pPr>
            <w:r>
              <w:rPr>
                <w:color w:val="000000"/>
                <w:sz w:val="24"/>
                <w:szCs w:val="24"/>
              </w:rPr>
              <w:t>СТ</w:t>
            </w:r>
            <w:r w:rsidRPr="00415EBA">
              <w:rPr>
                <w:color w:val="000000"/>
                <w:sz w:val="24"/>
                <w:szCs w:val="24"/>
              </w:rPr>
              <w:t xml:space="preserve"> </w:t>
            </w:r>
            <w:r>
              <w:rPr>
                <w:color w:val="000000"/>
                <w:sz w:val="24"/>
                <w:szCs w:val="24"/>
              </w:rPr>
              <w:t>РК</w:t>
            </w:r>
            <w:r w:rsidRPr="00415EBA">
              <w:rPr>
                <w:color w:val="000000"/>
                <w:sz w:val="24"/>
                <w:szCs w:val="24"/>
              </w:rPr>
              <w:t xml:space="preserve"> </w:t>
            </w:r>
            <w:r w:rsidRPr="00DC51A2">
              <w:rPr>
                <w:color w:val="000000"/>
                <w:sz w:val="24"/>
                <w:szCs w:val="24"/>
                <w:lang w:val="en-US"/>
              </w:rPr>
              <w:t>ISO</w:t>
            </w:r>
            <w:r w:rsidRPr="00415EBA">
              <w:rPr>
                <w:color w:val="000000"/>
                <w:sz w:val="24"/>
                <w:szCs w:val="24"/>
              </w:rPr>
              <w:t>/</w:t>
            </w:r>
            <w:r w:rsidRPr="00DC51A2">
              <w:rPr>
                <w:color w:val="000000"/>
                <w:sz w:val="24"/>
                <w:szCs w:val="24"/>
                <w:lang w:val="en-US"/>
              </w:rPr>
              <w:t>IEC</w:t>
            </w:r>
            <w:r w:rsidRPr="00415EBA">
              <w:rPr>
                <w:color w:val="000000"/>
                <w:sz w:val="24"/>
                <w:szCs w:val="24"/>
              </w:rPr>
              <w:t xml:space="preserve"> 24760-1</w:t>
            </w:r>
            <w:r>
              <w:rPr>
                <w:color w:val="000000"/>
                <w:sz w:val="24"/>
                <w:szCs w:val="24"/>
              </w:rPr>
              <w:t>*</w:t>
            </w:r>
            <w:r w:rsidRPr="00415EBA">
              <w:rPr>
                <w:color w:val="000000"/>
                <w:sz w:val="24"/>
                <w:szCs w:val="24"/>
              </w:rPr>
              <w:t xml:space="preserve"> Безопасность и конфиденциальность информационных технологий. Основы управления идентичностью. Часть 1. Терминология и понятия</w:t>
            </w:r>
          </w:p>
        </w:tc>
      </w:tr>
      <w:tr w:rsidR="00F319D3" w:rsidRPr="002A0993" w14:paraId="266743FF" w14:textId="77777777" w:rsidTr="00DD2296">
        <w:tc>
          <w:tcPr>
            <w:tcW w:w="9570" w:type="dxa"/>
            <w:gridSpan w:val="3"/>
            <w:shd w:val="clear" w:color="auto" w:fill="auto"/>
          </w:tcPr>
          <w:p w14:paraId="47FF9438" w14:textId="0EE3ED86" w:rsidR="00415EBA" w:rsidRDefault="00415EBA" w:rsidP="00415EBA">
            <w:pPr>
              <w:widowControl/>
              <w:autoSpaceDE/>
              <w:autoSpaceDN/>
              <w:adjustRightInd/>
              <w:jc w:val="left"/>
              <w:rPr>
                <w:sz w:val="24"/>
                <w:szCs w:val="24"/>
                <w:lang w:val="kk-KZ"/>
              </w:rPr>
            </w:pPr>
            <w:r>
              <w:rPr>
                <w:sz w:val="24"/>
                <w:szCs w:val="24"/>
                <w:lang w:val="kk-KZ"/>
              </w:rPr>
              <w:t>_____________</w:t>
            </w:r>
          </w:p>
          <w:p w14:paraId="5C14D61F" w14:textId="383AEF6A" w:rsidR="00F319D3" w:rsidRPr="00415EBA" w:rsidRDefault="00415EBA" w:rsidP="00415EBA">
            <w:pPr>
              <w:widowControl/>
              <w:autoSpaceDE/>
              <w:autoSpaceDN/>
              <w:adjustRightInd/>
              <w:jc w:val="left"/>
              <w:rPr>
                <w:sz w:val="24"/>
                <w:szCs w:val="24"/>
                <w:lang w:val="kk-KZ"/>
              </w:rPr>
            </w:pPr>
            <w:r>
              <w:rPr>
                <w:sz w:val="24"/>
                <w:szCs w:val="24"/>
                <w:lang w:val="kk-KZ"/>
              </w:rPr>
              <w:t xml:space="preserve">*в разработке </w:t>
            </w:r>
          </w:p>
        </w:tc>
      </w:tr>
    </w:tbl>
    <w:p w14:paraId="297E235C" w14:textId="77777777" w:rsidR="00DF103C" w:rsidRPr="004D1A2C" w:rsidRDefault="00DF103C" w:rsidP="00DF103C">
      <w:pPr>
        <w:pStyle w:val="af2"/>
      </w:pPr>
    </w:p>
    <w:p w14:paraId="671F3D1D" w14:textId="77777777" w:rsidR="00DF103C" w:rsidRPr="004D1A2C" w:rsidRDefault="00DF103C" w:rsidP="00DF103C">
      <w:pPr>
        <w:pStyle w:val="af2"/>
      </w:pPr>
    </w:p>
    <w:p w14:paraId="34786052" w14:textId="77777777" w:rsidR="00DF103C" w:rsidRPr="004D1A2C" w:rsidRDefault="00DF103C" w:rsidP="00DF103C">
      <w:pPr>
        <w:pStyle w:val="af2"/>
      </w:pPr>
    </w:p>
    <w:p w14:paraId="0913FB04" w14:textId="77777777" w:rsidR="00DF103C" w:rsidRPr="004D1A2C" w:rsidRDefault="00DF103C" w:rsidP="00DF103C">
      <w:pPr>
        <w:pStyle w:val="af2"/>
      </w:pPr>
    </w:p>
    <w:p w14:paraId="5E917808" w14:textId="77777777" w:rsidR="00DF103C" w:rsidRPr="004D1A2C" w:rsidRDefault="00DF103C" w:rsidP="00DF103C">
      <w:pPr>
        <w:pStyle w:val="af2"/>
      </w:pPr>
    </w:p>
    <w:p w14:paraId="0DB6B1DC" w14:textId="77777777" w:rsidR="00DF103C" w:rsidRPr="004D1A2C" w:rsidRDefault="00DF103C" w:rsidP="00DF103C">
      <w:pPr>
        <w:pStyle w:val="af2"/>
      </w:pPr>
    </w:p>
    <w:p w14:paraId="34D20E6D" w14:textId="77777777" w:rsidR="00DF103C" w:rsidRPr="004D1A2C" w:rsidRDefault="00DF103C" w:rsidP="00DF103C">
      <w:pPr>
        <w:pStyle w:val="af2"/>
      </w:pPr>
    </w:p>
    <w:p w14:paraId="79804CB4" w14:textId="77777777" w:rsidR="00DF103C" w:rsidRPr="004D1A2C" w:rsidRDefault="00DF103C" w:rsidP="00DF103C">
      <w:pPr>
        <w:pStyle w:val="af2"/>
      </w:pPr>
    </w:p>
    <w:p w14:paraId="4A0B7ED0" w14:textId="77777777" w:rsidR="00DF103C" w:rsidRPr="004D1A2C" w:rsidRDefault="00DF103C" w:rsidP="00DF103C">
      <w:pPr>
        <w:pStyle w:val="af2"/>
      </w:pPr>
    </w:p>
    <w:p w14:paraId="360CE148" w14:textId="77777777" w:rsidR="00DF103C" w:rsidRPr="004D1A2C" w:rsidRDefault="00DF103C" w:rsidP="00DF103C">
      <w:pPr>
        <w:pStyle w:val="af2"/>
      </w:pPr>
    </w:p>
    <w:p w14:paraId="648728DC" w14:textId="77777777" w:rsidR="003472EB" w:rsidRPr="002A0993" w:rsidRDefault="003472EB" w:rsidP="00BE3320">
      <w:pPr>
        <w:widowControl/>
        <w:autoSpaceDE/>
        <w:autoSpaceDN/>
        <w:adjustRightInd/>
        <w:ind w:firstLine="709"/>
        <w:jc w:val="left"/>
        <w:rPr>
          <w:sz w:val="24"/>
          <w:szCs w:val="24"/>
        </w:rPr>
      </w:pPr>
    </w:p>
    <w:p w14:paraId="19038AC5" w14:textId="77777777" w:rsidR="003472EB" w:rsidRPr="002A0993" w:rsidRDefault="003472EB" w:rsidP="00914CB0">
      <w:pPr>
        <w:widowControl/>
        <w:autoSpaceDE/>
        <w:autoSpaceDN/>
        <w:adjustRightInd/>
        <w:ind w:firstLine="0"/>
        <w:jc w:val="left"/>
        <w:rPr>
          <w:sz w:val="24"/>
          <w:szCs w:val="24"/>
        </w:rPr>
      </w:pPr>
    </w:p>
    <w:p w14:paraId="48B7EEA2" w14:textId="54F82EB4" w:rsidR="00F319D3" w:rsidRDefault="00F319D3" w:rsidP="00BE3320">
      <w:pPr>
        <w:widowControl/>
        <w:autoSpaceDE/>
        <w:autoSpaceDN/>
        <w:adjustRightInd/>
        <w:ind w:firstLine="709"/>
        <w:jc w:val="left"/>
        <w:rPr>
          <w:sz w:val="24"/>
          <w:szCs w:val="24"/>
        </w:rPr>
      </w:pPr>
    </w:p>
    <w:p w14:paraId="50249930" w14:textId="01630FDD" w:rsidR="00F319D3" w:rsidRDefault="00F319D3" w:rsidP="00BE3320">
      <w:pPr>
        <w:widowControl/>
        <w:autoSpaceDE/>
        <w:autoSpaceDN/>
        <w:adjustRightInd/>
        <w:ind w:firstLine="709"/>
        <w:jc w:val="left"/>
        <w:rPr>
          <w:sz w:val="24"/>
          <w:szCs w:val="24"/>
        </w:rPr>
      </w:pPr>
    </w:p>
    <w:p w14:paraId="50643BB2" w14:textId="77777777" w:rsidR="00F319D3" w:rsidRPr="002A0993" w:rsidRDefault="00F319D3" w:rsidP="00BE3320">
      <w:pPr>
        <w:widowControl/>
        <w:autoSpaceDE/>
        <w:autoSpaceDN/>
        <w:adjustRightInd/>
        <w:ind w:firstLine="709"/>
        <w:jc w:val="left"/>
        <w:rPr>
          <w:sz w:val="24"/>
          <w:szCs w:val="24"/>
        </w:rPr>
      </w:pPr>
    </w:p>
    <w:p w14:paraId="6FC313B7" w14:textId="77777777" w:rsidR="003472EB" w:rsidRPr="002A0993" w:rsidRDefault="003472EB" w:rsidP="00BE3320">
      <w:pPr>
        <w:widowControl/>
        <w:autoSpaceDE/>
        <w:autoSpaceDN/>
        <w:adjustRightInd/>
        <w:ind w:firstLine="709"/>
        <w:jc w:val="left"/>
        <w:rPr>
          <w:sz w:val="24"/>
          <w:szCs w:val="24"/>
        </w:rPr>
      </w:pPr>
    </w:p>
    <w:p w14:paraId="16750E66" w14:textId="77777777" w:rsidR="003472EB" w:rsidRPr="002A0993"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EE000B" w:rsidRPr="002A0993" w14:paraId="01D9B7D2" w14:textId="77777777" w:rsidTr="009812CB">
        <w:trPr>
          <w:trHeight w:val="826"/>
        </w:trPr>
        <w:tc>
          <w:tcPr>
            <w:tcW w:w="9570" w:type="dxa"/>
            <w:shd w:val="clear" w:color="auto" w:fill="auto"/>
          </w:tcPr>
          <w:p w14:paraId="3D5A1EA8" w14:textId="52FCE2D1" w:rsidR="00EB77B0" w:rsidRPr="002A0993" w:rsidRDefault="00EE000B" w:rsidP="00EB77B0">
            <w:pPr>
              <w:ind w:firstLine="709"/>
              <w:jc w:val="right"/>
              <w:rPr>
                <w:b/>
                <w:sz w:val="24"/>
                <w:szCs w:val="24"/>
              </w:rPr>
            </w:pPr>
            <w:r w:rsidRPr="002A0993">
              <w:rPr>
                <w:b/>
                <w:bCs/>
                <w:sz w:val="24"/>
                <w:szCs w:val="24"/>
              </w:rPr>
              <w:t xml:space="preserve">МКС </w:t>
            </w:r>
            <w:r w:rsidR="000C630E">
              <w:rPr>
                <w:b/>
                <w:bCs/>
                <w:sz w:val="24"/>
                <w:szCs w:val="24"/>
              </w:rPr>
              <w:t>35.040</w:t>
            </w:r>
            <w:r w:rsidR="00F83FE1" w:rsidRPr="002A0993">
              <w:rPr>
                <w:b/>
                <w:sz w:val="24"/>
                <w:szCs w:val="24"/>
              </w:rPr>
              <w:t xml:space="preserve"> </w:t>
            </w:r>
            <w:r w:rsidRPr="002A0993">
              <w:rPr>
                <w:b/>
                <w:sz w:val="24"/>
                <w:szCs w:val="24"/>
              </w:rPr>
              <w:t>(IDT)</w:t>
            </w:r>
          </w:p>
          <w:p w14:paraId="4556DD36" w14:textId="77777777" w:rsidR="00EB77B0" w:rsidRPr="002A0993" w:rsidRDefault="00EB77B0" w:rsidP="00EB77B0">
            <w:pPr>
              <w:ind w:firstLine="709"/>
              <w:jc w:val="right"/>
              <w:rPr>
                <w:sz w:val="24"/>
                <w:szCs w:val="24"/>
              </w:rPr>
            </w:pPr>
          </w:p>
          <w:p w14:paraId="307133B7" w14:textId="279FCD4A" w:rsidR="00EE000B" w:rsidRPr="00E364A9" w:rsidRDefault="00EE000B" w:rsidP="003472EB">
            <w:pPr>
              <w:ind w:firstLine="0"/>
              <w:rPr>
                <w:sz w:val="24"/>
                <w:szCs w:val="24"/>
              </w:rPr>
            </w:pPr>
            <w:r w:rsidRPr="002A0993">
              <w:rPr>
                <w:b/>
                <w:spacing w:val="1"/>
                <w:sz w:val="24"/>
                <w:szCs w:val="24"/>
              </w:rPr>
              <w:t>Ключевые слова:</w:t>
            </w:r>
            <w:r w:rsidRPr="002A0993">
              <w:rPr>
                <w:spacing w:val="1"/>
                <w:sz w:val="24"/>
                <w:szCs w:val="24"/>
              </w:rPr>
              <w:t xml:space="preserve"> </w:t>
            </w:r>
            <w:r w:rsidR="002A0993">
              <w:rPr>
                <w:spacing w:val="1"/>
                <w:sz w:val="24"/>
                <w:szCs w:val="24"/>
                <w:lang w:val="kk-KZ"/>
              </w:rPr>
              <w:t xml:space="preserve">кибербезопасность, </w:t>
            </w:r>
            <w:r w:rsidR="00E364A9">
              <w:rPr>
                <w:spacing w:val="1"/>
                <w:sz w:val="24"/>
                <w:szCs w:val="24"/>
                <w:lang w:val="kk-KZ"/>
              </w:rPr>
              <w:t>кибератака, киберугроза, инцидент, кибербезопасность, киберриски, киберпространство</w:t>
            </w:r>
            <w:r w:rsidR="00E364A9">
              <w:rPr>
                <w:spacing w:val="1"/>
                <w:sz w:val="24"/>
                <w:szCs w:val="24"/>
              </w:rPr>
              <w:t>.</w:t>
            </w:r>
          </w:p>
        </w:tc>
      </w:tr>
    </w:tbl>
    <w:p w14:paraId="186D9995" w14:textId="77777777" w:rsidR="00EE000B" w:rsidRPr="002A0993" w:rsidRDefault="00EE000B" w:rsidP="00BE3320">
      <w:pPr>
        <w:widowControl/>
        <w:autoSpaceDE/>
        <w:autoSpaceDN/>
        <w:adjustRightInd/>
        <w:ind w:firstLine="709"/>
        <w:jc w:val="left"/>
        <w:rPr>
          <w:sz w:val="24"/>
          <w:szCs w:val="24"/>
        </w:rPr>
      </w:pPr>
      <w:r w:rsidRPr="002A0993">
        <w:rPr>
          <w:b/>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5F3786" w:rsidRPr="002A0993" w14:paraId="50027ADC" w14:textId="77777777" w:rsidTr="005F3786">
        <w:trPr>
          <w:trHeight w:val="826"/>
        </w:trPr>
        <w:tc>
          <w:tcPr>
            <w:tcW w:w="9354" w:type="dxa"/>
            <w:shd w:val="clear" w:color="auto" w:fill="auto"/>
          </w:tcPr>
          <w:p w14:paraId="0D90BE26" w14:textId="77777777" w:rsidR="005F3786" w:rsidRPr="002A0993" w:rsidRDefault="005F3786" w:rsidP="004A01EA">
            <w:pPr>
              <w:ind w:firstLine="709"/>
              <w:jc w:val="right"/>
              <w:rPr>
                <w:b/>
                <w:sz w:val="24"/>
                <w:szCs w:val="24"/>
              </w:rPr>
            </w:pPr>
            <w:r w:rsidRPr="002A0993">
              <w:rPr>
                <w:b/>
                <w:bCs/>
                <w:sz w:val="24"/>
                <w:szCs w:val="24"/>
              </w:rPr>
              <w:lastRenderedPageBreak/>
              <w:t xml:space="preserve">МКС </w:t>
            </w:r>
            <w:r>
              <w:rPr>
                <w:b/>
                <w:bCs/>
                <w:sz w:val="24"/>
                <w:szCs w:val="24"/>
              </w:rPr>
              <w:t>35.040</w:t>
            </w:r>
            <w:r w:rsidRPr="002A0993">
              <w:rPr>
                <w:b/>
                <w:sz w:val="24"/>
                <w:szCs w:val="24"/>
              </w:rPr>
              <w:t xml:space="preserve"> (IDT)</w:t>
            </w:r>
          </w:p>
          <w:p w14:paraId="04DB7074" w14:textId="77777777" w:rsidR="005F3786" w:rsidRPr="002A0993" w:rsidRDefault="005F3786" w:rsidP="004A01EA">
            <w:pPr>
              <w:ind w:firstLine="709"/>
              <w:jc w:val="right"/>
              <w:rPr>
                <w:sz w:val="24"/>
                <w:szCs w:val="24"/>
              </w:rPr>
            </w:pPr>
          </w:p>
          <w:p w14:paraId="7175D1E7" w14:textId="77777777" w:rsidR="005F3786" w:rsidRPr="00E364A9" w:rsidRDefault="005F3786" w:rsidP="004A01EA">
            <w:pPr>
              <w:ind w:firstLine="0"/>
              <w:rPr>
                <w:sz w:val="24"/>
                <w:szCs w:val="24"/>
              </w:rPr>
            </w:pPr>
            <w:r w:rsidRPr="002A0993">
              <w:rPr>
                <w:b/>
                <w:spacing w:val="1"/>
                <w:sz w:val="24"/>
                <w:szCs w:val="24"/>
              </w:rPr>
              <w:t>Ключевые слова:</w:t>
            </w:r>
            <w:r w:rsidRPr="002A0993">
              <w:rPr>
                <w:spacing w:val="1"/>
                <w:sz w:val="24"/>
                <w:szCs w:val="24"/>
              </w:rPr>
              <w:t xml:space="preserve"> </w:t>
            </w:r>
            <w:r>
              <w:rPr>
                <w:spacing w:val="1"/>
                <w:sz w:val="24"/>
                <w:szCs w:val="24"/>
                <w:lang w:val="kk-KZ"/>
              </w:rPr>
              <w:t>кибербезопасность, кибератака, киберугроза, инцидент, кибербезопасность, киберриски, киберпространство</w:t>
            </w:r>
            <w:r>
              <w:rPr>
                <w:spacing w:val="1"/>
                <w:sz w:val="24"/>
                <w:szCs w:val="24"/>
              </w:rPr>
              <w:t>.</w:t>
            </w:r>
          </w:p>
        </w:tc>
      </w:tr>
    </w:tbl>
    <w:p w14:paraId="1D47C9B1" w14:textId="77777777" w:rsidR="005F3786" w:rsidRDefault="005F3786" w:rsidP="00475EFB">
      <w:pPr>
        <w:suppressAutoHyphens/>
        <w:ind w:firstLine="709"/>
        <w:rPr>
          <w:b/>
          <w:sz w:val="24"/>
          <w:szCs w:val="24"/>
        </w:rPr>
      </w:pPr>
    </w:p>
    <w:p w14:paraId="70FFCE72" w14:textId="50F3863B" w:rsidR="00475EFB" w:rsidRPr="00E06359" w:rsidRDefault="00475EFB" w:rsidP="00475EFB">
      <w:pPr>
        <w:suppressAutoHyphens/>
        <w:ind w:firstLine="709"/>
        <w:rPr>
          <w:b/>
          <w:sz w:val="24"/>
          <w:szCs w:val="24"/>
        </w:rPr>
      </w:pPr>
      <w:r w:rsidRPr="00E06359">
        <w:rPr>
          <w:b/>
          <w:sz w:val="24"/>
          <w:szCs w:val="24"/>
        </w:rPr>
        <w:t xml:space="preserve">РАЗРАБОТЧИК </w:t>
      </w:r>
    </w:p>
    <w:p w14:paraId="209FCF4C" w14:textId="77777777" w:rsidR="00475EFB" w:rsidRDefault="00475EFB" w:rsidP="00475EFB">
      <w:pPr>
        <w:pStyle w:val="21"/>
        <w:tabs>
          <w:tab w:val="num" w:pos="-993"/>
        </w:tabs>
        <w:rPr>
          <w:szCs w:val="24"/>
        </w:rPr>
      </w:pPr>
    </w:p>
    <w:p w14:paraId="2DE04F08" w14:textId="77777777" w:rsidR="00475EFB" w:rsidRPr="00424880" w:rsidRDefault="00475EFB" w:rsidP="00475EFB">
      <w:pPr>
        <w:pStyle w:val="21"/>
        <w:tabs>
          <w:tab w:val="num" w:pos="-993"/>
        </w:tabs>
        <w:rPr>
          <w:szCs w:val="24"/>
        </w:rPr>
      </w:pPr>
      <w:r>
        <w:rPr>
          <w:szCs w:val="24"/>
        </w:rPr>
        <w:t>АО Национальный инфокоммуникационный холдинг «</w:t>
      </w:r>
      <w:proofErr w:type="spellStart"/>
      <w:r>
        <w:rPr>
          <w:szCs w:val="24"/>
        </w:rPr>
        <w:t>Зерде</w:t>
      </w:r>
      <w:proofErr w:type="spellEnd"/>
      <w:r>
        <w:rPr>
          <w:szCs w:val="24"/>
        </w:rPr>
        <w:t>»</w:t>
      </w:r>
    </w:p>
    <w:p w14:paraId="1144B722" w14:textId="77777777" w:rsidR="00475EFB" w:rsidRPr="00E06359" w:rsidRDefault="00475EFB" w:rsidP="00475EFB">
      <w:pPr>
        <w:pStyle w:val="21"/>
        <w:tabs>
          <w:tab w:val="num" w:pos="-993"/>
        </w:tabs>
        <w:rPr>
          <w:b/>
          <w:szCs w:val="24"/>
        </w:rPr>
      </w:pPr>
    </w:p>
    <w:tbl>
      <w:tblPr>
        <w:tblW w:w="0" w:type="auto"/>
        <w:tblLook w:val="04A0" w:firstRow="1" w:lastRow="0" w:firstColumn="1" w:lastColumn="0" w:noHBand="0" w:noVBand="1"/>
      </w:tblPr>
      <w:tblGrid>
        <w:gridCol w:w="7018"/>
        <w:gridCol w:w="2336"/>
      </w:tblGrid>
      <w:tr w:rsidR="00475EFB" w14:paraId="3F3DA023" w14:textId="77777777" w:rsidTr="00070E81">
        <w:tc>
          <w:tcPr>
            <w:tcW w:w="7196" w:type="dxa"/>
          </w:tcPr>
          <w:p w14:paraId="143242EF" w14:textId="77777777" w:rsidR="00475EFB" w:rsidRPr="00374D0E" w:rsidRDefault="00475EFB" w:rsidP="00070E81">
            <w:pPr>
              <w:pStyle w:val="21"/>
              <w:tabs>
                <w:tab w:val="num" w:pos="-993"/>
              </w:tabs>
              <w:ind w:left="0"/>
              <w:rPr>
                <w:b/>
                <w:szCs w:val="28"/>
              </w:rPr>
            </w:pPr>
            <w:r w:rsidRPr="00374D0E">
              <w:rPr>
                <w:b/>
                <w:szCs w:val="28"/>
              </w:rPr>
              <w:t>Заместитель</w:t>
            </w:r>
          </w:p>
          <w:p w14:paraId="673E8B69" w14:textId="77777777" w:rsidR="00475EFB" w:rsidRPr="00374D0E" w:rsidRDefault="00475EFB" w:rsidP="00070E81">
            <w:pPr>
              <w:pStyle w:val="21"/>
              <w:tabs>
                <w:tab w:val="num" w:pos="-993"/>
              </w:tabs>
              <w:ind w:left="0"/>
              <w:rPr>
                <w:b/>
                <w:szCs w:val="28"/>
              </w:rPr>
            </w:pPr>
            <w:r>
              <w:rPr>
                <w:b/>
                <w:szCs w:val="28"/>
              </w:rPr>
              <w:t>Председателя Правления</w:t>
            </w:r>
          </w:p>
          <w:p w14:paraId="65772B03" w14:textId="77777777" w:rsidR="00475EFB" w:rsidRPr="00374D0E" w:rsidRDefault="00475EFB" w:rsidP="00070E81">
            <w:pPr>
              <w:pStyle w:val="21"/>
              <w:tabs>
                <w:tab w:val="num" w:pos="-993"/>
              </w:tabs>
              <w:ind w:left="0"/>
              <w:rPr>
                <w:b/>
                <w:szCs w:val="28"/>
              </w:rPr>
            </w:pPr>
          </w:p>
        </w:tc>
        <w:tc>
          <w:tcPr>
            <w:tcW w:w="2374" w:type="dxa"/>
          </w:tcPr>
          <w:p w14:paraId="27B9F333" w14:textId="77777777" w:rsidR="00475EFB" w:rsidRPr="00374D0E" w:rsidRDefault="00475EFB" w:rsidP="00070E81">
            <w:pPr>
              <w:pStyle w:val="21"/>
              <w:tabs>
                <w:tab w:val="num" w:pos="-993"/>
              </w:tabs>
              <w:ind w:left="0"/>
              <w:rPr>
                <w:b/>
                <w:szCs w:val="28"/>
              </w:rPr>
            </w:pPr>
          </w:p>
          <w:p w14:paraId="23B3AE97" w14:textId="77777777" w:rsidR="00475EFB" w:rsidRPr="00374D0E" w:rsidRDefault="00475EFB" w:rsidP="00070E81">
            <w:pPr>
              <w:pStyle w:val="21"/>
              <w:tabs>
                <w:tab w:val="num" w:pos="-993"/>
              </w:tabs>
              <w:ind w:left="0"/>
              <w:rPr>
                <w:b/>
                <w:szCs w:val="28"/>
              </w:rPr>
            </w:pPr>
            <w:r>
              <w:rPr>
                <w:b/>
                <w:szCs w:val="28"/>
              </w:rPr>
              <w:t xml:space="preserve">М. </w:t>
            </w:r>
            <w:proofErr w:type="spellStart"/>
            <w:r>
              <w:rPr>
                <w:b/>
                <w:szCs w:val="28"/>
              </w:rPr>
              <w:t>Сихаев</w:t>
            </w:r>
            <w:proofErr w:type="spellEnd"/>
          </w:p>
        </w:tc>
      </w:tr>
      <w:tr w:rsidR="00475EFB" w14:paraId="5BFA0791" w14:textId="77777777" w:rsidTr="00070E81">
        <w:tc>
          <w:tcPr>
            <w:tcW w:w="7196" w:type="dxa"/>
          </w:tcPr>
          <w:p w14:paraId="3A352AEB" w14:textId="77777777" w:rsidR="00475EFB" w:rsidRDefault="00475EFB" w:rsidP="00070E81">
            <w:pPr>
              <w:pStyle w:val="21"/>
              <w:tabs>
                <w:tab w:val="num" w:pos="-993"/>
              </w:tabs>
              <w:ind w:left="0"/>
              <w:rPr>
                <w:b/>
                <w:szCs w:val="28"/>
              </w:rPr>
            </w:pPr>
            <w:r>
              <w:rPr>
                <w:b/>
                <w:szCs w:val="28"/>
              </w:rPr>
              <w:t xml:space="preserve">Директор Департамента </w:t>
            </w:r>
          </w:p>
          <w:p w14:paraId="24BC48CC" w14:textId="77777777" w:rsidR="00475EFB" w:rsidRPr="00374D0E" w:rsidRDefault="00475EFB" w:rsidP="00070E81">
            <w:pPr>
              <w:pStyle w:val="21"/>
              <w:tabs>
                <w:tab w:val="num" w:pos="-993"/>
              </w:tabs>
              <w:ind w:left="0"/>
              <w:rPr>
                <w:b/>
                <w:szCs w:val="28"/>
              </w:rPr>
            </w:pPr>
            <w:r>
              <w:rPr>
                <w:b/>
                <w:szCs w:val="28"/>
              </w:rPr>
              <w:t>методологического развития</w:t>
            </w:r>
          </w:p>
          <w:p w14:paraId="66418243" w14:textId="77777777" w:rsidR="00475EFB" w:rsidRPr="00374D0E" w:rsidRDefault="00475EFB" w:rsidP="00070E81">
            <w:pPr>
              <w:pStyle w:val="21"/>
              <w:tabs>
                <w:tab w:val="num" w:pos="-993"/>
              </w:tabs>
              <w:ind w:left="0"/>
              <w:rPr>
                <w:b/>
                <w:szCs w:val="28"/>
              </w:rPr>
            </w:pPr>
          </w:p>
        </w:tc>
        <w:tc>
          <w:tcPr>
            <w:tcW w:w="2374" w:type="dxa"/>
          </w:tcPr>
          <w:p w14:paraId="7A2F4178" w14:textId="77777777" w:rsidR="00475EFB" w:rsidRPr="00374D0E" w:rsidRDefault="00475EFB" w:rsidP="00070E81">
            <w:pPr>
              <w:pStyle w:val="21"/>
              <w:tabs>
                <w:tab w:val="num" w:pos="-993"/>
              </w:tabs>
              <w:ind w:left="0"/>
              <w:rPr>
                <w:b/>
                <w:szCs w:val="28"/>
              </w:rPr>
            </w:pPr>
          </w:p>
          <w:p w14:paraId="01EF7F79" w14:textId="77777777" w:rsidR="00475EFB" w:rsidRPr="00374D0E" w:rsidRDefault="00475EFB" w:rsidP="00070E81">
            <w:pPr>
              <w:pStyle w:val="21"/>
              <w:tabs>
                <w:tab w:val="num" w:pos="-993"/>
              </w:tabs>
              <w:ind w:left="0"/>
              <w:rPr>
                <w:b/>
                <w:szCs w:val="28"/>
              </w:rPr>
            </w:pPr>
            <w:r>
              <w:rPr>
                <w:b/>
                <w:szCs w:val="28"/>
              </w:rPr>
              <w:t>Т. Каримова</w:t>
            </w:r>
          </w:p>
        </w:tc>
      </w:tr>
      <w:tr w:rsidR="00475EFB" w14:paraId="014C8F07" w14:textId="77777777" w:rsidTr="00070E81">
        <w:tc>
          <w:tcPr>
            <w:tcW w:w="7196" w:type="dxa"/>
          </w:tcPr>
          <w:p w14:paraId="220131E0" w14:textId="77777777" w:rsidR="00475EFB" w:rsidRPr="00374D0E" w:rsidRDefault="00475EFB" w:rsidP="00070E81">
            <w:pPr>
              <w:pStyle w:val="21"/>
              <w:tabs>
                <w:tab w:val="num" w:pos="-993"/>
              </w:tabs>
              <w:ind w:left="0"/>
              <w:rPr>
                <w:b/>
                <w:szCs w:val="28"/>
              </w:rPr>
            </w:pPr>
            <w:r>
              <w:rPr>
                <w:b/>
                <w:szCs w:val="28"/>
              </w:rPr>
              <w:t>С</w:t>
            </w:r>
            <w:r>
              <w:rPr>
                <w:b/>
              </w:rPr>
              <w:t>оисполнитель</w:t>
            </w:r>
          </w:p>
        </w:tc>
        <w:tc>
          <w:tcPr>
            <w:tcW w:w="2374" w:type="dxa"/>
          </w:tcPr>
          <w:p w14:paraId="22E333F2" w14:textId="77777777" w:rsidR="00475EFB" w:rsidRPr="00374D0E" w:rsidRDefault="00475EFB" w:rsidP="00070E81">
            <w:pPr>
              <w:pStyle w:val="21"/>
              <w:tabs>
                <w:tab w:val="num" w:pos="-993"/>
              </w:tabs>
              <w:ind w:left="0"/>
              <w:rPr>
                <w:b/>
                <w:szCs w:val="28"/>
              </w:rPr>
            </w:pPr>
            <w:r>
              <w:rPr>
                <w:b/>
                <w:szCs w:val="28"/>
              </w:rPr>
              <w:t>Г. Касенова</w:t>
            </w:r>
          </w:p>
        </w:tc>
      </w:tr>
    </w:tbl>
    <w:p w14:paraId="7117B749" w14:textId="77777777" w:rsidR="00475EFB" w:rsidRPr="00114B0F" w:rsidRDefault="00475EFB" w:rsidP="00475EFB">
      <w:pPr>
        <w:pStyle w:val="21"/>
        <w:tabs>
          <w:tab w:val="num" w:pos="-993"/>
        </w:tabs>
        <w:ind w:left="0" w:firstLine="709"/>
        <w:rPr>
          <w:szCs w:val="28"/>
        </w:rPr>
      </w:pPr>
    </w:p>
    <w:p w14:paraId="0F26B98F" w14:textId="77777777" w:rsidR="00EE000B" w:rsidRPr="00BE3320" w:rsidRDefault="00EE000B" w:rsidP="00BE3320">
      <w:pPr>
        <w:ind w:firstLine="709"/>
      </w:pPr>
    </w:p>
    <w:p w14:paraId="5BA96064" w14:textId="77777777" w:rsidR="006E4B26" w:rsidRPr="00BE3320" w:rsidRDefault="006E4B26" w:rsidP="00BE3320">
      <w:pPr>
        <w:ind w:firstLine="709"/>
        <w:rPr>
          <w:b/>
        </w:rPr>
      </w:pPr>
    </w:p>
    <w:sectPr w:rsidR="006E4B26" w:rsidRPr="00BE3320"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A0FB4" w14:textId="77777777" w:rsidR="00D715FF" w:rsidRDefault="00D715FF" w:rsidP="00B737C6">
      <w:r>
        <w:separator/>
      </w:r>
    </w:p>
  </w:endnote>
  <w:endnote w:type="continuationSeparator" w:id="0">
    <w:p w14:paraId="17195765" w14:textId="77777777" w:rsidR="00D715FF" w:rsidRDefault="00D715FF"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1C3A3" w14:textId="303DD30E" w:rsidR="00E82262" w:rsidRPr="00F528CE" w:rsidRDefault="00E82262"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C378D5">
      <w:rPr>
        <w:rStyle w:val="a5"/>
        <w:rFonts w:eastAsia="Lucida Sans Unicode"/>
        <w:noProof/>
        <w:sz w:val="24"/>
      </w:rPr>
      <w:t>14</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C3DAD" w14:textId="179A24C4" w:rsidR="00E82262" w:rsidRPr="00F528CE" w:rsidRDefault="00E82262"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C378D5">
      <w:rPr>
        <w:rStyle w:val="a5"/>
        <w:rFonts w:eastAsia="Lucida Sans Unicode"/>
        <w:noProof/>
        <w:sz w:val="24"/>
      </w:rPr>
      <w:t>15</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960777"/>
      <w:docPartObj>
        <w:docPartGallery w:val="Page Numbers (Bottom of Page)"/>
        <w:docPartUnique/>
      </w:docPartObj>
    </w:sdtPr>
    <w:sdtEndPr/>
    <w:sdtContent>
      <w:p w14:paraId="16D14C9A" w14:textId="77777777" w:rsidR="00E82262" w:rsidRDefault="00E82262" w:rsidP="008F3745">
        <w:pPr>
          <w:pStyle w:val="a3"/>
          <w:pBdr>
            <w:bottom w:val="single" w:sz="12" w:space="1" w:color="auto"/>
          </w:pBdr>
          <w:ind w:firstLine="0"/>
          <w:jc w:val="right"/>
        </w:pPr>
      </w:p>
      <w:p w14:paraId="7674601F" w14:textId="1F995088" w:rsidR="00E82262" w:rsidRPr="008F3745" w:rsidRDefault="00E82262" w:rsidP="008F3745">
        <w:pPr>
          <w:pStyle w:val="a3"/>
          <w:ind w:firstLine="0"/>
          <w:jc w:val="right"/>
        </w:pPr>
        <w:r w:rsidRPr="004F141A">
          <w:rPr>
            <w:i/>
            <w:sz w:val="24"/>
          </w:rPr>
          <w:t xml:space="preserve">Проект, редакция 1                                                                                                                      </w:t>
        </w:r>
        <w:r w:rsidRPr="008F3745">
          <w:rPr>
            <w:sz w:val="24"/>
          </w:rPr>
          <w:fldChar w:fldCharType="begin"/>
        </w:r>
        <w:r w:rsidRPr="008F3745">
          <w:rPr>
            <w:sz w:val="24"/>
          </w:rPr>
          <w:instrText>PAGE   \* MERGEFORMAT</w:instrText>
        </w:r>
        <w:r w:rsidRPr="008F3745">
          <w:rPr>
            <w:sz w:val="24"/>
          </w:rPr>
          <w:fldChar w:fldCharType="separate"/>
        </w:r>
        <w:r w:rsidR="00C378D5">
          <w:rPr>
            <w:noProof/>
            <w:sz w:val="24"/>
          </w:rPr>
          <w:t>1</w:t>
        </w:r>
        <w:r w:rsidRPr="008F3745">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52E31" w14:textId="77777777" w:rsidR="00D715FF" w:rsidRDefault="00D715FF" w:rsidP="00B737C6">
      <w:r>
        <w:separator/>
      </w:r>
    </w:p>
  </w:footnote>
  <w:footnote w:type="continuationSeparator" w:id="0">
    <w:p w14:paraId="7BFF047F" w14:textId="77777777" w:rsidR="00D715FF" w:rsidRDefault="00D715FF"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221E937B" w:rsidR="00E82262" w:rsidRPr="00384D90" w:rsidRDefault="00E82262" w:rsidP="009812CB">
    <w:pPr>
      <w:ind w:firstLine="0"/>
      <w:rPr>
        <w:b/>
        <w:sz w:val="24"/>
        <w:szCs w:val="24"/>
        <w:shd w:val="clear" w:color="auto" w:fill="FFFFFF"/>
      </w:rPr>
    </w:pPr>
    <w:r w:rsidRPr="00BE5BC1">
      <w:rPr>
        <w:b/>
        <w:sz w:val="24"/>
        <w:szCs w:val="24"/>
      </w:rPr>
      <w:t>СТ</w:t>
    </w:r>
    <w:r w:rsidRPr="004F141A">
      <w:rPr>
        <w:b/>
        <w:sz w:val="24"/>
        <w:szCs w:val="24"/>
      </w:rPr>
      <w:t xml:space="preserve"> </w:t>
    </w:r>
    <w:r w:rsidRPr="00BE5BC1">
      <w:rPr>
        <w:b/>
        <w:sz w:val="24"/>
        <w:szCs w:val="24"/>
      </w:rPr>
      <w:t>РК</w:t>
    </w:r>
    <w:r w:rsidRPr="004F141A">
      <w:rPr>
        <w:b/>
        <w:i/>
        <w:sz w:val="24"/>
        <w:szCs w:val="24"/>
      </w:rPr>
      <w:t xml:space="preserve"> </w:t>
    </w:r>
    <w:r>
      <w:rPr>
        <w:b/>
        <w:bCs/>
        <w:sz w:val="24"/>
        <w:szCs w:val="24"/>
        <w:lang w:val="en-US"/>
      </w:rPr>
      <w:t>ISO</w:t>
    </w:r>
    <w:r w:rsidRPr="004F141A">
      <w:rPr>
        <w:b/>
        <w:bCs/>
        <w:sz w:val="24"/>
        <w:szCs w:val="24"/>
      </w:rPr>
      <w:t>/</w:t>
    </w:r>
    <w:r>
      <w:rPr>
        <w:b/>
        <w:bCs/>
        <w:sz w:val="24"/>
        <w:szCs w:val="24"/>
        <w:lang w:val="en-US"/>
      </w:rPr>
      <w:t>IEC</w:t>
    </w:r>
    <w:r w:rsidRPr="004F141A">
      <w:rPr>
        <w:b/>
        <w:bCs/>
        <w:sz w:val="24"/>
        <w:szCs w:val="24"/>
      </w:rPr>
      <w:t xml:space="preserve"> 24760-3-202</w:t>
    </w:r>
    <w:r>
      <w:rPr>
        <w:b/>
        <w:bCs/>
        <w:sz w:val="24"/>
        <w:szCs w:val="24"/>
      </w:rPr>
      <w:t>_</w:t>
    </w:r>
  </w:p>
  <w:p w14:paraId="418053E4" w14:textId="77777777" w:rsidR="00E82262" w:rsidRPr="00BE5BC1" w:rsidRDefault="00E82262" w:rsidP="009812CB">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6CD" w14:textId="6463972C" w:rsidR="00E82262" w:rsidRPr="00384D90" w:rsidRDefault="00E82262" w:rsidP="009812CB">
    <w:pPr>
      <w:tabs>
        <w:tab w:val="left" w:pos="4962"/>
        <w:tab w:val="left" w:pos="5812"/>
        <w:tab w:val="left" w:pos="6379"/>
        <w:tab w:val="left" w:pos="6663"/>
        <w:tab w:val="left" w:pos="6946"/>
        <w:tab w:val="left" w:pos="7230"/>
      </w:tabs>
      <w:ind w:left="4962" w:firstLine="0"/>
      <w:jc w:val="right"/>
      <w:rPr>
        <w:b/>
        <w:sz w:val="24"/>
        <w:szCs w:val="24"/>
      </w:rPr>
    </w:pPr>
    <w:r w:rsidRPr="00BE5BC1">
      <w:rPr>
        <w:b/>
        <w:sz w:val="24"/>
        <w:szCs w:val="24"/>
      </w:rPr>
      <w:t>СТ</w:t>
    </w:r>
    <w:r w:rsidRPr="004F141A">
      <w:rPr>
        <w:b/>
        <w:sz w:val="24"/>
        <w:szCs w:val="24"/>
      </w:rPr>
      <w:t xml:space="preserve"> </w:t>
    </w:r>
    <w:r w:rsidRPr="00BE5BC1">
      <w:rPr>
        <w:b/>
        <w:sz w:val="24"/>
        <w:szCs w:val="24"/>
      </w:rPr>
      <w:t>РК</w:t>
    </w:r>
    <w:r w:rsidRPr="004F141A">
      <w:rPr>
        <w:b/>
        <w:sz w:val="24"/>
        <w:szCs w:val="24"/>
      </w:rPr>
      <w:t xml:space="preserve"> </w:t>
    </w:r>
    <w:r>
      <w:rPr>
        <w:b/>
        <w:bCs/>
        <w:sz w:val="24"/>
        <w:szCs w:val="24"/>
        <w:lang w:val="en-US"/>
      </w:rPr>
      <w:t>ISO</w:t>
    </w:r>
    <w:r w:rsidRPr="004F141A">
      <w:rPr>
        <w:b/>
        <w:bCs/>
        <w:sz w:val="24"/>
        <w:szCs w:val="24"/>
      </w:rPr>
      <w:t>/</w:t>
    </w:r>
    <w:r>
      <w:rPr>
        <w:b/>
        <w:bCs/>
        <w:sz w:val="24"/>
        <w:szCs w:val="24"/>
        <w:lang w:val="en-US"/>
      </w:rPr>
      <w:t>IEC</w:t>
    </w:r>
    <w:r w:rsidRPr="004F141A">
      <w:rPr>
        <w:b/>
        <w:bCs/>
        <w:sz w:val="24"/>
        <w:szCs w:val="24"/>
      </w:rPr>
      <w:t xml:space="preserve"> 2</w:t>
    </w:r>
    <w:r>
      <w:rPr>
        <w:b/>
        <w:bCs/>
        <w:sz w:val="24"/>
        <w:szCs w:val="24"/>
      </w:rPr>
      <w:t>4760-3-202_</w:t>
    </w:r>
  </w:p>
  <w:p w14:paraId="33AA9231" w14:textId="77777777" w:rsidR="00E82262" w:rsidRPr="00BE5BC1" w:rsidRDefault="00E82262"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77777777" w:rsidR="00E82262" w:rsidRPr="008D2E52" w:rsidRDefault="00E82262"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022C49C7" w:rsidR="00E82262" w:rsidRPr="00B07CC5" w:rsidRDefault="00E82262" w:rsidP="008F3745">
    <w:pPr>
      <w:ind w:firstLine="0"/>
      <w:jc w:val="right"/>
      <w:rPr>
        <w:b/>
        <w:sz w:val="24"/>
        <w:szCs w:val="24"/>
        <w:shd w:val="clear" w:color="auto" w:fill="FFFFFF"/>
        <w:lang w:val="kk-KZ"/>
      </w:rPr>
    </w:pPr>
    <w:r w:rsidRPr="00BE5BC1">
      <w:rPr>
        <w:b/>
        <w:sz w:val="24"/>
        <w:szCs w:val="24"/>
      </w:rPr>
      <w:t>СТ</w:t>
    </w:r>
    <w:r w:rsidRPr="004F141A">
      <w:rPr>
        <w:b/>
        <w:sz w:val="24"/>
        <w:szCs w:val="24"/>
      </w:rPr>
      <w:t xml:space="preserve"> </w:t>
    </w:r>
    <w:r w:rsidRPr="00BE5BC1">
      <w:rPr>
        <w:b/>
        <w:sz w:val="24"/>
        <w:szCs w:val="24"/>
      </w:rPr>
      <w:t>РК</w:t>
    </w:r>
    <w:r w:rsidRPr="004F141A">
      <w:rPr>
        <w:b/>
        <w:i/>
        <w:sz w:val="24"/>
        <w:szCs w:val="24"/>
      </w:rPr>
      <w:t xml:space="preserve"> </w:t>
    </w:r>
    <w:r>
      <w:rPr>
        <w:b/>
        <w:bCs/>
        <w:sz w:val="24"/>
        <w:szCs w:val="24"/>
        <w:lang w:val="en-US"/>
      </w:rPr>
      <w:t>ISO</w:t>
    </w:r>
    <w:r w:rsidRPr="004F141A">
      <w:rPr>
        <w:b/>
        <w:bCs/>
        <w:sz w:val="24"/>
        <w:szCs w:val="24"/>
      </w:rPr>
      <w:t>/</w:t>
    </w:r>
    <w:r>
      <w:rPr>
        <w:b/>
        <w:bCs/>
        <w:sz w:val="24"/>
        <w:szCs w:val="24"/>
        <w:lang w:val="en-US"/>
      </w:rPr>
      <w:t>IEC</w:t>
    </w:r>
    <w:r w:rsidRPr="004F141A">
      <w:rPr>
        <w:b/>
        <w:bCs/>
        <w:sz w:val="24"/>
        <w:szCs w:val="24"/>
      </w:rPr>
      <w:t xml:space="preserve"> 24760-3-202</w:t>
    </w:r>
    <w:r>
      <w:rPr>
        <w:b/>
        <w:bCs/>
        <w:sz w:val="24"/>
        <w:szCs w:val="24"/>
      </w:rPr>
      <w:t>_</w:t>
    </w:r>
    <w:r w:rsidRPr="004F141A">
      <w:rPr>
        <w:b/>
        <w:bCs/>
        <w:sz w:val="24"/>
        <w:szCs w:val="24"/>
      </w:rPr>
      <w:t xml:space="preserve"> </w:t>
    </w:r>
  </w:p>
  <w:p w14:paraId="132980B6" w14:textId="77777777" w:rsidR="00E82262" w:rsidRPr="008F3745" w:rsidRDefault="00E82262" w:rsidP="008F3745">
    <w:pPr>
      <w:ind w:firstLine="0"/>
      <w:jc w:val="right"/>
      <w:rPr>
        <w:sz w:val="24"/>
        <w:szCs w:val="24"/>
      </w:rPr>
    </w:pPr>
    <w:r w:rsidRPr="008F3745">
      <w:rPr>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C5CD9"/>
    <w:multiLevelType w:val="multilevel"/>
    <w:tmpl w:val="0E1A3A64"/>
    <w:lvl w:ilvl="0">
      <w:start w:val="1"/>
      <w:numFmt w:val="upperLetter"/>
      <w:lvlText w:val="%1"/>
      <w:lvlJc w:val="left"/>
      <w:pPr>
        <w:ind w:left="1564" w:hanging="567"/>
      </w:pPr>
      <w:rPr>
        <w:rFonts w:hint="default"/>
        <w:lang w:val="en-US" w:eastAsia="en-US" w:bidi="ar-SA"/>
      </w:rPr>
    </w:lvl>
    <w:lvl w:ilvl="1">
      <w:start w:val="1"/>
      <w:numFmt w:val="decimal"/>
      <w:lvlText w:val="%1.%2"/>
      <w:lvlJc w:val="left"/>
      <w:pPr>
        <w:ind w:left="1564" w:hanging="567"/>
        <w:jc w:val="right"/>
      </w:pPr>
      <w:rPr>
        <w:rFonts w:ascii="Cambria" w:eastAsia="Cambria" w:hAnsi="Cambria" w:cs="Cambria" w:hint="default"/>
        <w:b/>
        <w:bCs/>
        <w:color w:val="231F20"/>
        <w:w w:val="100"/>
        <w:sz w:val="26"/>
        <w:szCs w:val="26"/>
        <w:lang w:val="en-US" w:eastAsia="en-US" w:bidi="ar-SA"/>
      </w:rPr>
    </w:lvl>
    <w:lvl w:ilvl="2">
      <w:start w:val="1"/>
      <w:numFmt w:val="decimal"/>
      <w:lvlText w:val="%1.%2.%3"/>
      <w:lvlJc w:val="left"/>
      <w:pPr>
        <w:ind w:left="1054" w:hanging="738"/>
        <w:jc w:val="right"/>
      </w:pPr>
      <w:rPr>
        <w:rFonts w:ascii="Cambria" w:eastAsia="Cambria" w:hAnsi="Cambria" w:cs="Cambria" w:hint="default"/>
        <w:b/>
        <w:bCs/>
        <w:color w:val="231F20"/>
        <w:w w:val="100"/>
        <w:sz w:val="24"/>
        <w:szCs w:val="24"/>
        <w:lang w:val="en-US" w:eastAsia="en-US" w:bidi="ar-SA"/>
      </w:rPr>
    </w:lvl>
    <w:lvl w:ilvl="3">
      <w:numFmt w:val="bullet"/>
      <w:lvlText w:val="•"/>
      <w:lvlJc w:val="left"/>
      <w:pPr>
        <w:ind w:left="3627" w:hanging="738"/>
      </w:pPr>
      <w:rPr>
        <w:rFonts w:hint="default"/>
        <w:lang w:val="en-US" w:eastAsia="en-US" w:bidi="ar-SA"/>
      </w:rPr>
    </w:lvl>
    <w:lvl w:ilvl="4">
      <w:numFmt w:val="bullet"/>
      <w:lvlText w:val="•"/>
      <w:lvlJc w:val="left"/>
      <w:pPr>
        <w:ind w:left="4661" w:hanging="738"/>
      </w:pPr>
      <w:rPr>
        <w:rFonts w:hint="default"/>
        <w:lang w:val="en-US" w:eastAsia="en-US" w:bidi="ar-SA"/>
      </w:rPr>
    </w:lvl>
    <w:lvl w:ilvl="5">
      <w:numFmt w:val="bullet"/>
      <w:lvlText w:val="•"/>
      <w:lvlJc w:val="left"/>
      <w:pPr>
        <w:ind w:left="5695" w:hanging="738"/>
      </w:pPr>
      <w:rPr>
        <w:rFonts w:hint="default"/>
        <w:lang w:val="en-US" w:eastAsia="en-US" w:bidi="ar-SA"/>
      </w:rPr>
    </w:lvl>
    <w:lvl w:ilvl="6">
      <w:numFmt w:val="bullet"/>
      <w:lvlText w:val="•"/>
      <w:lvlJc w:val="left"/>
      <w:pPr>
        <w:ind w:left="6729" w:hanging="738"/>
      </w:pPr>
      <w:rPr>
        <w:rFonts w:hint="default"/>
        <w:lang w:val="en-US" w:eastAsia="en-US" w:bidi="ar-SA"/>
      </w:rPr>
    </w:lvl>
    <w:lvl w:ilvl="7">
      <w:numFmt w:val="bullet"/>
      <w:lvlText w:val="•"/>
      <w:lvlJc w:val="left"/>
      <w:pPr>
        <w:ind w:left="7763" w:hanging="738"/>
      </w:pPr>
      <w:rPr>
        <w:rFonts w:hint="default"/>
        <w:lang w:val="en-US" w:eastAsia="en-US" w:bidi="ar-SA"/>
      </w:rPr>
    </w:lvl>
    <w:lvl w:ilvl="8">
      <w:numFmt w:val="bullet"/>
      <w:lvlText w:val="•"/>
      <w:lvlJc w:val="left"/>
      <w:pPr>
        <w:ind w:left="8797" w:hanging="738"/>
      </w:pPr>
      <w:rPr>
        <w:rFonts w:hint="default"/>
        <w:lang w:val="en-US" w:eastAsia="en-US" w:bidi="ar-SA"/>
      </w:rPr>
    </w:lvl>
  </w:abstractNum>
  <w:abstractNum w:abstractNumId="1">
    <w:nsid w:val="00FF6A6E"/>
    <w:multiLevelType w:val="multilevel"/>
    <w:tmpl w:val="3FE8261C"/>
    <w:lvl w:ilvl="0">
      <w:start w:val="1"/>
      <w:numFmt w:val="decimal"/>
      <w:lvlText w:val="%1"/>
      <w:lvlJc w:val="left"/>
      <w:pPr>
        <w:ind w:left="1394" w:hanging="397"/>
        <w:jc w:val="right"/>
      </w:pPr>
      <w:rPr>
        <w:rFonts w:ascii="Cambria" w:eastAsia="Cambria" w:hAnsi="Cambria" w:cs="Cambria" w:hint="default"/>
        <w:b/>
        <w:bCs/>
        <w:color w:val="231F20"/>
        <w:w w:val="100"/>
        <w:sz w:val="26"/>
        <w:szCs w:val="26"/>
        <w:lang w:val="en-US" w:eastAsia="en-US" w:bidi="ar-SA"/>
      </w:rPr>
    </w:lvl>
    <w:lvl w:ilvl="1">
      <w:start w:val="1"/>
      <w:numFmt w:val="decimal"/>
      <w:lvlText w:val="%1.%2"/>
      <w:lvlJc w:val="left"/>
      <w:pPr>
        <w:ind w:left="883" w:hanging="567"/>
        <w:jc w:val="right"/>
      </w:pPr>
      <w:rPr>
        <w:rFonts w:ascii="Cambria" w:eastAsia="Cambria" w:hAnsi="Cambria" w:cs="Cambria" w:hint="default"/>
        <w:b/>
        <w:bCs/>
        <w:color w:val="231F20"/>
        <w:spacing w:val="-1"/>
        <w:w w:val="100"/>
        <w:sz w:val="24"/>
        <w:szCs w:val="24"/>
        <w:lang w:val="en-US" w:eastAsia="en-US" w:bidi="ar-SA"/>
      </w:rPr>
    </w:lvl>
    <w:lvl w:ilvl="2">
      <w:start w:val="1"/>
      <w:numFmt w:val="decimal"/>
      <w:lvlText w:val="%1.%2.%3"/>
      <w:lvlJc w:val="left"/>
      <w:pPr>
        <w:ind w:left="1762" w:hanging="766"/>
      </w:pPr>
      <w:rPr>
        <w:rFonts w:ascii="Cambria" w:eastAsia="Cambria" w:hAnsi="Cambria" w:cs="Cambria" w:hint="default"/>
        <w:b/>
        <w:bCs/>
        <w:color w:val="231F20"/>
        <w:spacing w:val="-1"/>
        <w:w w:val="100"/>
        <w:sz w:val="22"/>
        <w:szCs w:val="22"/>
        <w:lang w:val="en-US" w:eastAsia="en-US" w:bidi="ar-SA"/>
      </w:rPr>
    </w:lvl>
    <w:lvl w:ilvl="3">
      <w:start w:val="1"/>
      <w:numFmt w:val="decimal"/>
      <w:lvlText w:val="%1.%2.%3.%4"/>
      <w:lvlJc w:val="left"/>
      <w:pPr>
        <w:ind w:left="1927" w:hanging="935"/>
        <w:jc w:val="right"/>
      </w:pPr>
      <w:rPr>
        <w:rFonts w:ascii="Cambria" w:eastAsia="Cambria" w:hAnsi="Cambria" w:cs="Cambria" w:hint="default"/>
        <w:b/>
        <w:bCs/>
        <w:color w:val="231F20"/>
        <w:spacing w:val="-1"/>
        <w:w w:val="100"/>
        <w:sz w:val="22"/>
        <w:szCs w:val="22"/>
        <w:lang w:val="en-US" w:eastAsia="en-US" w:bidi="ar-SA"/>
      </w:rPr>
    </w:lvl>
    <w:lvl w:ilvl="4">
      <w:numFmt w:val="bullet"/>
      <w:lvlText w:val="•"/>
      <w:lvlJc w:val="left"/>
      <w:pPr>
        <w:ind w:left="1760" w:hanging="935"/>
      </w:pPr>
      <w:rPr>
        <w:rFonts w:hint="default"/>
        <w:lang w:val="en-US" w:eastAsia="en-US" w:bidi="ar-SA"/>
      </w:rPr>
    </w:lvl>
    <w:lvl w:ilvl="5">
      <w:numFmt w:val="bullet"/>
      <w:lvlText w:val="•"/>
      <w:lvlJc w:val="left"/>
      <w:pPr>
        <w:ind w:left="1940" w:hanging="935"/>
      </w:pPr>
      <w:rPr>
        <w:rFonts w:hint="default"/>
        <w:lang w:val="en-US" w:eastAsia="en-US" w:bidi="ar-SA"/>
      </w:rPr>
    </w:lvl>
    <w:lvl w:ilvl="6">
      <w:numFmt w:val="bullet"/>
      <w:lvlText w:val="•"/>
      <w:lvlJc w:val="left"/>
      <w:pPr>
        <w:ind w:left="3725" w:hanging="935"/>
      </w:pPr>
      <w:rPr>
        <w:rFonts w:hint="default"/>
        <w:lang w:val="en-US" w:eastAsia="en-US" w:bidi="ar-SA"/>
      </w:rPr>
    </w:lvl>
    <w:lvl w:ilvl="7">
      <w:numFmt w:val="bullet"/>
      <w:lvlText w:val="•"/>
      <w:lvlJc w:val="left"/>
      <w:pPr>
        <w:ind w:left="5510" w:hanging="935"/>
      </w:pPr>
      <w:rPr>
        <w:rFonts w:hint="default"/>
        <w:lang w:val="en-US" w:eastAsia="en-US" w:bidi="ar-SA"/>
      </w:rPr>
    </w:lvl>
    <w:lvl w:ilvl="8">
      <w:numFmt w:val="bullet"/>
      <w:lvlText w:val="•"/>
      <w:lvlJc w:val="left"/>
      <w:pPr>
        <w:ind w:left="7295" w:hanging="935"/>
      </w:pPr>
      <w:rPr>
        <w:rFonts w:hint="default"/>
        <w:lang w:val="en-US" w:eastAsia="en-US" w:bidi="ar-SA"/>
      </w:rPr>
    </w:lvl>
  </w:abstractNum>
  <w:abstractNum w:abstractNumId="2">
    <w:nsid w:val="07E9214E"/>
    <w:multiLevelType w:val="hybridMultilevel"/>
    <w:tmpl w:val="BE9045B0"/>
    <w:lvl w:ilvl="0" w:tplc="397213BE">
      <w:start w:val="2"/>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0F462D45"/>
    <w:multiLevelType w:val="hybridMultilevel"/>
    <w:tmpl w:val="B45A8FAE"/>
    <w:lvl w:ilvl="0" w:tplc="A08A66A2">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AFCEEAE4">
      <w:numFmt w:val="bullet"/>
      <w:lvlText w:val="•"/>
      <w:lvlJc w:val="left"/>
      <w:pPr>
        <w:ind w:left="2346" w:hanging="403"/>
      </w:pPr>
      <w:rPr>
        <w:rFonts w:hint="default"/>
        <w:lang w:val="en-US" w:eastAsia="en-US" w:bidi="ar-SA"/>
      </w:rPr>
    </w:lvl>
    <w:lvl w:ilvl="2" w:tplc="BFE2E9A6">
      <w:numFmt w:val="bullet"/>
      <w:lvlText w:val="•"/>
      <w:lvlJc w:val="left"/>
      <w:pPr>
        <w:ind w:left="3293" w:hanging="403"/>
      </w:pPr>
      <w:rPr>
        <w:rFonts w:hint="default"/>
        <w:lang w:val="en-US" w:eastAsia="en-US" w:bidi="ar-SA"/>
      </w:rPr>
    </w:lvl>
    <w:lvl w:ilvl="3" w:tplc="30185C2A">
      <w:numFmt w:val="bullet"/>
      <w:lvlText w:val="•"/>
      <w:lvlJc w:val="left"/>
      <w:pPr>
        <w:ind w:left="4239" w:hanging="403"/>
      </w:pPr>
      <w:rPr>
        <w:rFonts w:hint="default"/>
        <w:lang w:val="en-US" w:eastAsia="en-US" w:bidi="ar-SA"/>
      </w:rPr>
    </w:lvl>
    <w:lvl w:ilvl="4" w:tplc="1C542FB0">
      <w:numFmt w:val="bullet"/>
      <w:lvlText w:val="•"/>
      <w:lvlJc w:val="left"/>
      <w:pPr>
        <w:ind w:left="5186" w:hanging="403"/>
      </w:pPr>
      <w:rPr>
        <w:rFonts w:hint="default"/>
        <w:lang w:val="en-US" w:eastAsia="en-US" w:bidi="ar-SA"/>
      </w:rPr>
    </w:lvl>
    <w:lvl w:ilvl="5" w:tplc="C136CCC2">
      <w:numFmt w:val="bullet"/>
      <w:lvlText w:val="•"/>
      <w:lvlJc w:val="left"/>
      <w:pPr>
        <w:ind w:left="6132" w:hanging="403"/>
      </w:pPr>
      <w:rPr>
        <w:rFonts w:hint="default"/>
        <w:lang w:val="en-US" w:eastAsia="en-US" w:bidi="ar-SA"/>
      </w:rPr>
    </w:lvl>
    <w:lvl w:ilvl="6" w:tplc="DBB404E8">
      <w:numFmt w:val="bullet"/>
      <w:lvlText w:val="•"/>
      <w:lvlJc w:val="left"/>
      <w:pPr>
        <w:ind w:left="7079" w:hanging="403"/>
      </w:pPr>
      <w:rPr>
        <w:rFonts w:hint="default"/>
        <w:lang w:val="en-US" w:eastAsia="en-US" w:bidi="ar-SA"/>
      </w:rPr>
    </w:lvl>
    <w:lvl w:ilvl="7" w:tplc="7BFAB506">
      <w:numFmt w:val="bullet"/>
      <w:lvlText w:val="•"/>
      <w:lvlJc w:val="left"/>
      <w:pPr>
        <w:ind w:left="8025" w:hanging="403"/>
      </w:pPr>
      <w:rPr>
        <w:rFonts w:hint="default"/>
        <w:lang w:val="en-US" w:eastAsia="en-US" w:bidi="ar-SA"/>
      </w:rPr>
    </w:lvl>
    <w:lvl w:ilvl="8" w:tplc="33B40F40">
      <w:numFmt w:val="bullet"/>
      <w:lvlText w:val="•"/>
      <w:lvlJc w:val="left"/>
      <w:pPr>
        <w:ind w:left="8972" w:hanging="403"/>
      </w:pPr>
      <w:rPr>
        <w:rFonts w:hint="default"/>
        <w:lang w:val="en-US" w:eastAsia="en-US" w:bidi="ar-SA"/>
      </w:rPr>
    </w:lvl>
  </w:abstractNum>
  <w:abstractNum w:abstractNumId="4">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9F328F"/>
    <w:multiLevelType w:val="multilevel"/>
    <w:tmpl w:val="2D48751C"/>
    <w:lvl w:ilvl="0">
      <w:start w:val="2"/>
      <w:numFmt w:val="upperLetter"/>
      <w:lvlText w:val="%1"/>
      <w:lvlJc w:val="left"/>
      <w:pPr>
        <w:ind w:left="883" w:hanging="567"/>
      </w:pPr>
      <w:rPr>
        <w:rFonts w:hint="default"/>
        <w:lang w:val="en-US" w:eastAsia="en-US" w:bidi="ar-SA"/>
      </w:rPr>
    </w:lvl>
    <w:lvl w:ilvl="1">
      <w:start w:val="1"/>
      <w:numFmt w:val="decimal"/>
      <w:lvlText w:val="%1.%2"/>
      <w:lvlJc w:val="left"/>
      <w:pPr>
        <w:ind w:left="883" w:hanging="567"/>
        <w:jc w:val="right"/>
      </w:pPr>
      <w:rPr>
        <w:rFonts w:ascii="Cambria" w:eastAsia="Cambria" w:hAnsi="Cambria" w:cs="Cambria" w:hint="default"/>
        <w:b/>
        <w:bCs/>
        <w:color w:val="231F20"/>
        <w:spacing w:val="-1"/>
        <w:w w:val="100"/>
        <w:sz w:val="26"/>
        <w:szCs w:val="26"/>
        <w:lang w:val="en-US" w:eastAsia="en-US" w:bidi="ar-SA"/>
      </w:rPr>
    </w:lvl>
    <w:lvl w:ilvl="2">
      <w:start w:val="1"/>
      <w:numFmt w:val="decimal"/>
      <w:lvlText w:val="%1.%2.%3"/>
      <w:lvlJc w:val="left"/>
      <w:pPr>
        <w:ind w:left="1054" w:hanging="738"/>
        <w:jc w:val="right"/>
      </w:pPr>
      <w:rPr>
        <w:rFonts w:ascii="Cambria" w:eastAsia="Cambria" w:hAnsi="Cambria" w:cs="Cambria" w:hint="default"/>
        <w:b/>
        <w:bCs/>
        <w:color w:val="231F20"/>
        <w:spacing w:val="-1"/>
        <w:w w:val="100"/>
        <w:sz w:val="24"/>
        <w:szCs w:val="24"/>
        <w:lang w:val="en-US" w:eastAsia="en-US" w:bidi="ar-SA"/>
      </w:rPr>
    </w:lvl>
    <w:lvl w:ilvl="3">
      <w:start w:val="1"/>
      <w:numFmt w:val="decimal"/>
      <w:lvlText w:val="%1.%2.%3.%4"/>
      <w:lvlJc w:val="left"/>
      <w:pPr>
        <w:ind w:left="1904" w:hanging="908"/>
        <w:jc w:val="right"/>
      </w:pPr>
      <w:rPr>
        <w:rFonts w:ascii="Cambria" w:eastAsia="Cambria" w:hAnsi="Cambria" w:cs="Cambria" w:hint="default"/>
        <w:b/>
        <w:bCs/>
        <w:color w:val="231F20"/>
        <w:spacing w:val="-1"/>
        <w:w w:val="100"/>
        <w:sz w:val="22"/>
        <w:szCs w:val="22"/>
        <w:lang w:val="en-US" w:eastAsia="en-US" w:bidi="ar-SA"/>
      </w:rPr>
    </w:lvl>
    <w:lvl w:ilvl="4">
      <w:start w:val="1"/>
      <w:numFmt w:val="decimal"/>
      <w:lvlText w:val="[%5]"/>
      <w:lvlJc w:val="left"/>
      <w:pPr>
        <w:ind w:left="1677" w:hanging="681"/>
      </w:pPr>
      <w:rPr>
        <w:rFonts w:ascii="Times New Roman" w:eastAsia="Cambria" w:hAnsi="Times New Roman" w:cs="Times New Roman" w:hint="default"/>
        <w:color w:val="231F20"/>
        <w:spacing w:val="-12"/>
        <w:w w:val="100"/>
        <w:sz w:val="24"/>
        <w:szCs w:val="24"/>
        <w:lang w:val="en-US" w:eastAsia="en-US" w:bidi="ar-SA"/>
      </w:rPr>
    </w:lvl>
    <w:lvl w:ilvl="5">
      <w:numFmt w:val="bullet"/>
      <w:lvlText w:val="•"/>
      <w:lvlJc w:val="left"/>
      <w:pPr>
        <w:ind w:left="3394" w:hanging="681"/>
      </w:pPr>
      <w:rPr>
        <w:rFonts w:hint="default"/>
        <w:lang w:val="en-US" w:eastAsia="en-US" w:bidi="ar-SA"/>
      </w:rPr>
    </w:lvl>
    <w:lvl w:ilvl="6">
      <w:numFmt w:val="bullet"/>
      <w:lvlText w:val="•"/>
      <w:lvlJc w:val="left"/>
      <w:pPr>
        <w:ind w:left="4888" w:hanging="681"/>
      </w:pPr>
      <w:rPr>
        <w:rFonts w:hint="default"/>
        <w:lang w:val="en-US" w:eastAsia="en-US" w:bidi="ar-SA"/>
      </w:rPr>
    </w:lvl>
    <w:lvl w:ilvl="7">
      <w:numFmt w:val="bullet"/>
      <w:lvlText w:val="•"/>
      <w:lvlJc w:val="left"/>
      <w:pPr>
        <w:ind w:left="6382" w:hanging="681"/>
      </w:pPr>
      <w:rPr>
        <w:rFonts w:hint="default"/>
        <w:lang w:val="en-US" w:eastAsia="en-US" w:bidi="ar-SA"/>
      </w:rPr>
    </w:lvl>
    <w:lvl w:ilvl="8">
      <w:numFmt w:val="bullet"/>
      <w:lvlText w:val="•"/>
      <w:lvlJc w:val="left"/>
      <w:pPr>
        <w:ind w:left="7877" w:hanging="681"/>
      </w:pPr>
      <w:rPr>
        <w:rFonts w:hint="default"/>
        <w:lang w:val="en-US" w:eastAsia="en-US" w:bidi="ar-SA"/>
      </w:rPr>
    </w:lvl>
  </w:abstractNum>
  <w:abstractNum w:abstractNumId="6">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997F6A"/>
    <w:multiLevelType w:val="multilevel"/>
    <w:tmpl w:val="63AC56CA"/>
    <w:lvl w:ilvl="0">
      <w:start w:val="6"/>
      <w:numFmt w:val="decimal"/>
      <w:lvlText w:val="%1"/>
      <w:lvlJc w:val="left"/>
      <w:pPr>
        <w:ind w:left="3151" w:hanging="794"/>
      </w:pPr>
      <w:rPr>
        <w:rFonts w:hint="default"/>
        <w:lang w:val="en-US" w:eastAsia="en-US" w:bidi="ar-SA"/>
      </w:rPr>
    </w:lvl>
    <w:lvl w:ilvl="1">
      <w:start w:val="3"/>
      <w:numFmt w:val="decimal"/>
      <w:lvlText w:val="%1.%2"/>
      <w:lvlJc w:val="left"/>
      <w:pPr>
        <w:ind w:left="3151" w:hanging="794"/>
      </w:pPr>
      <w:rPr>
        <w:rFonts w:hint="default"/>
        <w:lang w:val="en-US" w:eastAsia="en-US" w:bidi="ar-SA"/>
      </w:rPr>
    </w:lvl>
    <w:lvl w:ilvl="2">
      <w:start w:val="4"/>
      <w:numFmt w:val="decimal"/>
      <w:lvlText w:val="%1.%2.%3"/>
      <w:lvlJc w:val="left"/>
      <w:pPr>
        <w:ind w:left="3151" w:hanging="794"/>
      </w:pPr>
      <w:rPr>
        <w:rFonts w:ascii="Cambria" w:eastAsia="Cambria" w:hAnsi="Cambria" w:cs="Cambria" w:hint="default"/>
        <w:color w:val="231F20"/>
        <w:w w:val="100"/>
        <w:sz w:val="22"/>
        <w:szCs w:val="22"/>
        <w:lang w:val="en-US" w:eastAsia="en-US" w:bidi="ar-SA"/>
      </w:rPr>
    </w:lvl>
    <w:lvl w:ilvl="3">
      <w:numFmt w:val="bullet"/>
      <w:lvlText w:val="•"/>
      <w:lvlJc w:val="left"/>
      <w:pPr>
        <w:ind w:left="5471" w:hanging="794"/>
      </w:pPr>
      <w:rPr>
        <w:rFonts w:hint="default"/>
        <w:lang w:val="en-US" w:eastAsia="en-US" w:bidi="ar-SA"/>
      </w:rPr>
    </w:lvl>
    <w:lvl w:ilvl="4">
      <w:numFmt w:val="bullet"/>
      <w:lvlText w:val="•"/>
      <w:lvlJc w:val="left"/>
      <w:pPr>
        <w:ind w:left="6242" w:hanging="794"/>
      </w:pPr>
      <w:rPr>
        <w:rFonts w:hint="default"/>
        <w:lang w:val="en-US" w:eastAsia="en-US" w:bidi="ar-SA"/>
      </w:rPr>
    </w:lvl>
    <w:lvl w:ilvl="5">
      <w:numFmt w:val="bullet"/>
      <w:lvlText w:val="•"/>
      <w:lvlJc w:val="left"/>
      <w:pPr>
        <w:ind w:left="7012" w:hanging="794"/>
      </w:pPr>
      <w:rPr>
        <w:rFonts w:hint="default"/>
        <w:lang w:val="en-US" w:eastAsia="en-US" w:bidi="ar-SA"/>
      </w:rPr>
    </w:lvl>
    <w:lvl w:ilvl="6">
      <w:numFmt w:val="bullet"/>
      <w:lvlText w:val="•"/>
      <w:lvlJc w:val="left"/>
      <w:pPr>
        <w:ind w:left="7783" w:hanging="794"/>
      </w:pPr>
      <w:rPr>
        <w:rFonts w:hint="default"/>
        <w:lang w:val="en-US" w:eastAsia="en-US" w:bidi="ar-SA"/>
      </w:rPr>
    </w:lvl>
    <w:lvl w:ilvl="7">
      <w:numFmt w:val="bullet"/>
      <w:lvlText w:val="•"/>
      <w:lvlJc w:val="left"/>
      <w:pPr>
        <w:ind w:left="8553" w:hanging="794"/>
      </w:pPr>
      <w:rPr>
        <w:rFonts w:hint="default"/>
        <w:lang w:val="en-US" w:eastAsia="en-US" w:bidi="ar-SA"/>
      </w:rPr>
    </w:lvl>
    <w:lvl w:ilvl="8">
      <w:numFmt w:val="bullet"/>
      <w:lvlText w:val="•"/>
      <w:lvlJc w:val="left"/>
      <w:pPr>
        <w:ind w:left="9324" w:hanging="794"/>
      </w:pPr>
      <w:rPr>
        <w:rFonts w:hint="default"/>
        <w:lang w:val="en-US" w:eastAsia="en-US" w:bidi="ar-SA"/>
      </w:rPr>
    </w:lvl>
  </w:abstractNum>
  <w:abstractNum w:abstractNumId="8">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994022"/>
    <w:multiLevelType w:val="hybridMultilevel"/>
    <w:tmpl w:val="1194CF36"/>
    <w:lvl w:ilvl="0" w:tplc="C2744D62">
      <w:numFmt w:val="bullet"/>
      <w:lvlText w:val="—"/>
      <w:lvlJc w:val="left"/>
      <w:pPr>
        <w:ind w:left="720" w:hanging="360"/>
      </w:pPr>
      <w:rPr>
        <w:rFonts w:ascii="Cambria" w:eastAsia="Cambria" w:hAnsi="Cambria" w:cs="Cambria" w:hint="default"/>
        <w:color w:val="231F20"/>
        <w:w w:val="100"/>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0D1D63"/>
    <w:multiLevelType w:val="hybridMultilevel"/>
    <w:tmpl w:val="2DCE85F0"/>
    <w:lvl w:ilvl="0" w:tplc="D1B8F768">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0C14C172">
      <w:numFmt w:val="bullet"/>
      <w:lvlText w:val="•"/>
      <w:lvlJc w:val="left"/>
      <w:pPr>
        <w:ind w:left="2346" w:hanging="403"/>
      </w:pPr>
      <w:rPr>
        <w:rFonts w:hint="default"/>
        <w:lang w:val="en-US" w:eastAsia="en-US" w:bidi="ar-SA"/>
      </w:rPr>
    </w:lvl>
    <w:lvl w:ilvl="2" w:tplc="CB46DB52">
      <w:numFmt w:val="bullet"/>
      <w:lvlText w:val="•"/>
      <w:lvlJc w:val="left"/>
      <w:pPr>
        <w:ind w:left="3293" w:hanging="403"/>
      </w:pPr>
      <w:rPr>
        <w:rFonts w:hint="default"/>
        <w:lang w:val="en-US" w:eastAsia="en-US" w:bidi="ar-SA"/>
      </w:rPr>
    </w:lvl>
    <w:lvl w:ilvl="3" w:tplc="74707396">
      <w:numFmt w:val="bullet"/>
      <w:lvlText w:val="•"/>
      <w:lvlJc w:val="left"/>
      <w:pPr>
        <w:ind w:left="4239" w:hanging="403"/>
      </w:pPr>
      <w:rPr>
        <w:rFonts w:hint="default"/>
        <w:lang w:val="en-US" w:eastAsia="en-US" w:bidi="ar-SA"/>
      </w:rPr>
    </w:lvl>
    <w:lvl w:ilvl="4" w:tplc="E592D988">
      <w:numFmt w:val="bullet"/>
      <w:lvlText w:val="•"/>
      <w:lvlJc w:val="left"/>
      <w:pPr>
        <w:ind w:left="5186" w:hanging="403"/>
      </w:pPr>
      <w:rPr>
        <w:rFonts w:hint="default"/>
        <w:lang w:val="en-US" w:eastAsia="en-US" w:bidi="ar-SA"/>
      </w:rPr>
    </w:lvl>
    <w:lvl w:ilvl="5" w:tplc="C346083A">
      <w:numFmt w:val="bullet"/>
      <w:lvlText w:val="•"/>
      <w:lvlJc w:val="left"/>
      <w:pPr>
        <w:ind w:left="6132" w:hanging="403"/>
      </w:pPr>
      <w:rPr>
        <w:rFonts w:hint="default"/>
        <w:lang w:val="en-US" w:eastAsia="en-US" w:bidi="ar-SA"/>
      </w:rPr>
    </w:lvl>
    <w:lvl w:ilvl="6" w:tplc="D942699C">
      <w:numFmt w:val="bullet"/>
      <w:lvlText w:val="•"/>
      <w:lvlJc w:val="left"/>
      <w:pPr>
        <w:ind w:left="7079" w:hanging="403"/>
      </w:pPr>
      <w:rPr>
        <w:rFonts w:hint="default"/>
        <w:lang w:val="en-US" w:eastAsia="en-US" w:bidi="ar-SA"/>
      </w:rPr>
    </w:lvl>
    <w:lvl w:ilvl="7" w:tplc="064C0EC2">
      <w:numFmt w:val="bullet"/>
      <w:lvlText w:val="•"/>
      <w:lvlJc w:val="left"/>
      <w:pPr>
        <w:ind w:left="8025" w:hanging="403"/>
      </w:pPr>
      <w:rPr>
        <w:rFonts w:hint="default"/>
        <w:lang w:val="en-US" w:eastAsia="en-US" w:bidi="ar-SA"/>
      </w:rPr>
    </w:lvl>
    <w:lvl w:ilvl="8" w:tplc="97C0106A">
      <w:numFmt w:val="bullet"/>
      <w:lvlText w:val="•"/>
      <w:lvlJc w:val="left"/>
      <w:pPr>
        <w:ind w:left="8972" w:hanging="403"/>
      </w:pPr>
      <w:rPr>
        <w:rFonts w:hint="default"/>
        <w:lang w:val="en-US" w:eastAsia="en-US" w:bidi="ar-SA"/>
      </w:rPr>
    </w:lvl>
  </w:abstractNum>
  <w:abstractNum w:abstractNumId="11">
    <w:nsid w:val="256001B7"/>
    <w:multiLevelType w:val="multilevel"/>
    <w:tmpl w:val="03B0DD5E"/>
    <w:lvl w:ilvl="0">
      <w:start w:val="8"/>
      <w:numFmt w:val="decimal"/>
      <w:lvlText w:val="%1"/>
      <w:lvlJc w:val="left"/>
      <w:pPr>
        <w:ind w:left="1564" w:hanging="567"/>
      </w:pPr>
      <w:rPr>
        <w:rFonts w:hint="default"/>
        <w:lang w:val="en-US" w:eastAsia="en-US" w:bidi="ar-SA"/>
      </w:rPr>
    </w:lvl>
    <w:lvl w:ilvl="1">
      <w:start w:val="3"/>
      <w:numFmt w:val="decimal"/>
      <w:lvlText w:val="%1.%2"/>
      <w:lvlJc w:val="left"/>
      <w:pPr>
        <w:ind w:left="1564" w:hanging="567"/>
      </w:pPr>
      <w:rPr>
        <w:rFonts w:ascii="Cambria" w:eastAsia="Cambria" w:hAnsi="Cambria" w:cs="Cambria" w:hint="default"/>
        <w:b/>
        <w:bCs/>
        <w:color w:val="231F20"/>
        <w:spacing w:val="-1"/>
        <w:w w:val="100"/>
        <w:sz w:val="24"/>
        <w:szCs w:val="24"/>
        <w:lang w:val="en-US" w:eastAsia="en-US" w:bidi="ar-SA"/>
      </w:rPr>
    </w:lvl>
    <w:lvl w:ilvl="2">
      <w:start w:val="1"/>
      <w:numFmt w:val="decimal"/>
      <w:lvlText w:val="%1.%2.%3"/>
      <w:lvlJc w:val="left"/>
      <w:pPr>
        <w:ind w:left="1762" w:hanging="766"/>
      </w:pPr>
      <w:rPr>
        <w:rFonts w:ascii="Cambria" w:eastAsia="Cambria" w:hAnsi="Cambria" w:cs="Cambria" w:hint="default"/>
        <w:b/>
        <w:bCs/>
        <w:color w:val="231F20"/>
        <w:spacing w:val="-1"/>
        <w:w w:val="100"/>
        <w:sz w:val="22"/>
        <w:szCs w:val="22"/>
        <w:lang w:val="en-US" w:eastAsia="en-US" w:bidi="ar-SA"/>
      </w:rPr>
    </w:lvl>
    <w:lvl w:ilvl="3">
      <w:start w:val="1"/>
      <w:numFmt w:val="decimal"/>
      <w:lvlText w:val="%1.%2.%3.%4"/>
      <w:lvlJc w:val="left"/>
      <w:pPr>
        <w:ind w:left="1361" w:hanging="936"/>
        <w:jc w:val="right"/>
      </w:pPr>
      <w:rPr>
        <w:rFonts w:ascii="Cambria" w:eastAsia="Cambria" w:hAnsi="Cambria" w:cs="Cambria" w:hint="default"/>
        <w:b/>
        <w:bCs/>
        <w:color w:val="231F20"/>
        <w:spacing w:val="-1"/>
        <w:w w:val="100"/>
        <w:sz w:val="22"/>
        <w:szCs w:val="22"/>
        <w:lang w:val="en-US" w:eastAsia="en-US" w:bidi="ar-SA"/>
      </w:rPr>
    </w:lvl>
    <w:lvl w:ilvl="4">
      <w:numFmt w:val="bullet"/>
      <w:lvlText w:val="•"/>
      <w:lvlJc w:val="left"/>
      <w:pPr>
        <w:ind w:left="4171" w:hanging="936"/>
      </w:pPr>
      <w:rPr>
        <w:rFonts w:hint="default"/>
        <w:lang w:val="en-US" w:eastAsia="en-US" w:bidi="ar-SA"/>
      </w:rPr>
    </w:lvl>
    <w:lvl w:ilvl="5">
      <w:numFmt w:val="bullet"/>
      <w:lvlText w:val="•"/>
      <w:lvlJc w:val="left"/>
      <w:pPr>
        <w:ind w:left="5287" w:hanging="936"/>
      </w:pPr>
      <w:rPr>
        <w:rFonts w:hint="default"/>
        <w:lang w:val="en-US" w:eastAsia="en-US" w:bidi="ar-SA"/>
      </w:rPr>
    </w:lvl>
    <w:lvl w:ilvl="6">
      <w:numFmt w:val="bullet"/>
      <w:lvlText w:val="•"/>
      <w:lvlJc w:val="left"/>
      <w:pPr>
        <w:ind w:left="6402" w:hanging="936"/>
      </w:pPr>
      <w:rPr>
        <w:rFonts w:hint="default"/>
        <w:lang w:val="en-US" w:eastAsia="en-US" w:bidi="ar-SA"/>
      </w:rPr>
    </w:lvl>
    <w:lvl w:ilvl="7">
      <w:numFmt w:val="bullet"/>
      <w:lvlText w:val="•"/>
      <w:lvlJc w:val="left"/>
      <w:pPr>
        <w:ind w:left="7518" w:hanging="936"/>
      </w:pPr>
      <w:rPr>
        <w:rFonts w:hint="default"/>
        <w:lang w:val="en-US" w:eastAsia="en-US" w:bidi="ar-SA"/>
      </w:rPr>
    </w:lvl>
    <w:lvl w:ilvl="8">
      <w:numFmt w:val="bullet"/>
      <w:lvlText w:val="•"/>
      <w:lvlJc w:val="left"/>
      <w:pPr>
        <w:ind w:left="8634" w:hanging="936"/>
      </w:pPr>
      <w:rPr>
        <w:rFonts w:hint="default"/>
        <w:lang w:val="en-US" w:eastAsia="en-US" w:bidi="ar-SA"/>
      </w:rPr>
    </w:lvl>
  </w:abstractNum>
  <w:abstractNum w:abstractNumId="12">
    <w:nsid w:val="28364DEB"/>
    <w:multiLevelType w:val="multilevel"/>
    <w:tmpl w:val="0A06C640"/>
    <w:lvl w:ilvl="0">
      <w:start w:val="1"/>
      <w:numFmt w:val="upperLetter"/>
      <w:lvlText w:val="%1"/>
      <w:lvlJc w:val="left"/>
      <w:pPr>
        <w:ind w:left="317" w:hanging="443"/>
      </w:pPr>
      <w:rPr>
        <w:rFonts w:hint="default"/>
        <w:lang w:val="en-US" w:eastAsia="en-US" w:bidi="ar-SA"/>
      </w:rPr>
    </w:lvl>
    <w:lvl w:ilvl="1">
      <w:start w:val="2"/>
      <w:numFmt w:val="decimal"/>
      <w:lvlText w:val="%1.%2"/>
      <w:lvlJc w:val="left"/>
      <w:pPr>
        <w:ind w:left="317" w:hanging="443"/>
      </w:pPr>
      <w:rPr>
        <w:rFonts w:ascii="Cambria" w:eastAsia="Cambria" w:hAnsi="Cambria" w:cs="Cambria" w:hint="default"/>
        <w:color w:val="053BF5"/>
        <w:spacing w:val="0"/>
        <w:w w:val="100"/>
        <w:sz w:val="22"/>
        <w:szCs w:val="22"/>
        <w:u w:val="single" w:color="053BF5"/>
        <w:lang w:val="en-US" w:eastAsia="en-US" w:bidi="ar-SA"/>
      </w:rPr>
    </w:lvl>
    <w:lvl w:ilvl="2">
      <w:numFmt w:val="bullet"/>
      <w:lvlText w:val="—"/>
      <w:lvlJc w:val="left"/>
      <w:pPr>
        <w:ind w:left="1395" w:hanging="403"/>
      </w:pPr>
      <w:rPr>
        <w:rFonts w:ascii="Cambria" w:eastAsia="Cambria" w:hAnsi="Cambria" w:cs="Cambria" w:hint="default"/>
        <w:color w:val="231F20"/>
        <w:w w:val="100"/>
        <w:sz w:val="22"/>
        <w:szCs w:val="22"/>
        <w:lang w:val="en-US" w:eastAsia="en-US" w:bidi="ar-SA"/>
      </w:rPr>
    </w:lvl>
    <w:lvl w:ilvl="3">
      <w:numFmt w:val="bullet"/>
      <w:lvlText w:val="•"/>
      <w:lvlJc w:val="left"/>
      <w:pPr>
        <w:ind w:left="3503" w:hanging="403"/>
      </w:pPr>
      <w:rPr>
        <w:rFonts w:hint="default"/>
        <w:lang w:val="en-US" w:eastAsia="en-US" w:bidi="ar-SA"/>
      </w:rPr>
    </w:lvl>
    <w:lvl w:ilvl="4">
      <w:numFmt w:val="bullet"/>
      <w:lvlText w:val="•"/>
      <w:lvlJc w:val="left"/>
      <w:pPr>
        <w:ind w:left="4555" w:hanging="403"/>
      </w:pPr>
      <w:rPr>
        <w:rFonts w:hint="default"/>
        <w:lang w:val="en-US" w:eastAsia="en-US" w:bidi="ar-SA"/>
      </w:rPr>
    </w:lvl>
    <w:lvl w:ilvl="5">
      <w:numFmt w:val="bullet"/>
      <w:lvlText w:val="•"/>
      <w:lvlJc w:val="left"/>
      <w:pPr>
        <w:ind w:left="5606" w:hanging="403"/>
      </w:pPr>
      <w:rPr>
        <w:rFonts w:hint="default"/>
        <w:lang w:val="en-US" w:eastAsia="en-US" w:bidi="ar-SA"/>
      </w:rPr>
    </w:lvl>
    <w:lvl w:ilvl="6">
      <w:numFmt w:val="bullet"/>
      <w:lvlText w:val="•"/>
      <w:lvlJc w:val="left"/>
      <w:pPr>
        <w:ind w:left="6658" w:hanging="403"/>
      </w:pPr>
      <w:rPr>
        <w:rFonts w:hint="default"/>
        <w:lang w:val="en-US" w:eastAsia="en-US" w:bidi="ar-SA"/>
      </w:rPr>
    </w:lvl>
    <w:lvl w:ilvl="7">
      <w:numFmt w:val="bullet"/>
      <w:lvlText w:val="•"/>
      <w:lvlJc w:val="left"/>
      <w:pPr>
        <w:ind w:left="7710" w:hanging="403"/>
      </w:pPr>
      <w:rPr>
        <w:rFonts w:hint="default"/>
        <w:lang w:val="en-US" w:eastAsia="en-US" w:bidi="ar-SA"/>
      </w:rPr>
    </w:lvl>
    <w:lvl w:ilvl="8">
      <w:numFmt w:val="bullet"/>
      <w:lvlText w:val="•"/>
      <w:lvlJc w:val="left"/>
      <w:pPr>
        <w:ind w:left="8762" w:hanging="403"/>
      </w:pPr>
      <w:rPr>
        <w:rFonts w:hint="default"/>
        <w:lang w:val="en-US" w:eastAsia="en-US" w:bidi="ar-SA"/>
      </w:rPr>
    </w:lvl>
  </w:abstractNum>
  <w:abstractNum w:abstractNumId="13">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9F95F1A"/>
    <w:multiLevelType w:val="multilevel"/>
    <w:tmpl w:val="20BACDFE"/>
    <w:lvl w:ilvl="0">
      <w:start w:val="1"/>
      <w:numFmt w:val="upperLetter"/>
      <w:lvlText w:val="%1"/>
      <w:lvlJc w:val="left"/>
      <w:pPr>
        <w:ind w:left="1564" w:hanging="568"/>
      </w:pPr>
      <w:rPr>
        <w:rFonts w:hint="default"/>
        <w:lang w:val="en-US" w:eastAsia="en-US" w:bidi="ar-SA"/>
      </w:rPr>
    </w:lvl>
    <w:lvl w:ilvl="1">
      <w:start w:val="6"/>
      <w:numFmt w:val="decimal"/>
      <w:lvlText w:val="%1.%2"/>
      <w:lvlJc w:val="left"/>
      <w:pPr>
        <w:ind w:left="1564" w:hanging="568"/>
      </w:pPr>
      <w:rPr>
        <w:rFonts w:ascii="Cambria" w:eastAsia="Cambria" w:hAnsi="Cambria" w:cs="Cambria" w:hint="default"/>
        <w:b/>
        <w:bCs/>
        <w:color w:val="231F20"/>
        <w:w w:val="100"/>
        <w:sz w:val="26"/>
        <w:szCs w:val="26"/>
        <w:lang w:val="en-US" w:eastAsia="en-US" w:bidi="ar-SA"/>
      </w:rPr>
    </w:lvl>
    <w:lvl w:ilvl="2">
      <w:start w:val="1"/>
      <w:numFmt w:val="decimal"/>
      <w:lvlText w:val="%1.%2.%3"/>
      <w:lvlJc w:val="left"/>
      <w:pPr>
        <w:ind w:left="1734" w:hanging="738"/>
        <w:jc w:val="right"/>
      </w:pPr>
      <w:rPr>
        <w:rFonts w:ascii="Cambria" w:eastAsia="Cambria" w:hAnsi="Cambria" w:cs="Cambria" w:hint="default"/>
        <w:b/>
        <w:bCs/>
        <w:color w:val="231F20"/>
        <w:w w:val="100"/>
        <w:sz w:val="24"/>
        <w:szCs w:val="24"/>
        <w:lang w:val="en-US" w:eastAsia="en-US" w:bidi="ar-SA"/>
      </w:rPr>
    </w:lvl>
    <w:lvl w:ilvl="3">
      <w:start w:val="1"/>
      <w:numFmt w:val="decimal"/>
      <w:lvlText w:val="%1.%2.%3.%4"/>
      <w:lvlJc w:val="left"/>
      <w:pPr>
        <w:ind w:left="1904" w:hanging="908"/>
        <w:jc w:val="right"/>
      </w:pPr>
      <w:rPr>
        <w:rFonts w:ascii="Cambria" w:eastAsia="Cambria" w:hAnsi="Cambria" w:cs="Cambria" w:hint="default"/>
        <w:b/>
        <w:bCs/>
        <w:color w:val="231F20"/>
        <w:w w:val="100"/>
        <w:sz w:val="22"/>
        <w:szCs w:val="22"/>
        <w:lang w:val="en-US" w:eastAsia="en-US" w:bidi="ar-SA"/>
      </w:rPr>
    </w:lvl>
    <w:lvl w:ilvl="4">
      <w:numFmt w:val="bullet"/>
      <w:lvlText w:val="•"/>
      <w:lvlJc w:val="left"/>
      <w:pPr>
        <w:ind w:left="3180" w:hanging="908"/>
      </w:pPr>
      <w:rPr>
        <w:rFonts w:hint="default"/>
        <w:lang w:val="en-US" w:eastAsia="en-US" w:bidi="ar-SA"/>
      </w:rPr>
    </w:lvl>
    <w:lvl w:ilvl="5">
      <w:numFmt w:val="bullet"/>
      <w:lvlText w:val="•"/>
      <w:lvlJc w:val="left"/>
      <w:pPr>
        <w:ind w:left="4461" w:hanging="908"/>
      </w:pPr>
      <w:rPr>
        <w:rFonts w:hint="default"/>
        <w:lang w:val="en-US" w:eastAsia="en-US" w:bidi="ar-SA"/>
      </w:rPr>
    </w:lvl>
    <w:lvl w:ilvl="6">
      <w:numFmt w:val="bullet"/>
      <w:lvlText w:val="•"/>
      <w:lvlJc w:val="left"/>
      <w:pPr>
        <w:ind w:left="5742" w:hanging="908"/>
      </w:pPr>
      <w:rPr>
        <w:rFonts w:hint="default"/>
        <w:lang w:val="en-US" w:eastAsia="en-US" w:bidi="ar-SA"/>
      </w:rPr>
    </w:lvl>
    <w:lvl w:ilvl="7">
      <w:numFmt w:val="bullet"/>
      <w:lvlText w:val="•"/>
      <w:lvlJc w:val="left"/>
      <w:pPr>
        <w:ind w:left="7023" w:hanging="908"/>
      </w:pPr>
      <w:rPr>
        <w:rFonts w:hint="default"/>
        <w:lang w:val="en-US" w:eastAsia="en-US" w:bidi="ar-SA"/>
      </w:rPr>
    </w:lvl>
    <w:lvl w:ilvl="8">
      <w:numFmt w:val="bullet"/>
      <w:lvlText w:val="•"/>
      <w:lvlJc w:val="left"/>
      <w:pPr>
        <w:ind w:left="8303" w:hanging="908"/>
      </w:pPr>
      <w:rPr>
        <w:rFonts w:hint="default"/>
        <w:lang w:val="en-US" w:eastAsia="en-US" w:bidi="ar-SA"/>
      </w:rPr>
    </w:lvl>
  </w:abstractNum>
  <w:abstractNum w:abstractNumId="15">
    <w:nsid w:val="2C127C7D"/>
    <w:multiLevelType w:val="hybridMultilevel"/>
    <w:tmpl w:val="1B502E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E8231C"/>
    <w:multiLevelType w:val="hybridMultilevel"/>
    <w:tmpl w:val="2A6AA7C0"/>
    <w:lvl w:ilvl="0" w:tplc="E9F621FC">
      <w:numFmt w:val="bullet"/>
      <w:lvlText w:val="—"/>
      <w:lvlJc w:val="left"/>
      <w:pPr>
        <w:ind w:left="828" w:hanging="403"/>
      </w:pPr>
      <w:rPr>
        <w:rFonts w:ascii="Cambria" w:eastAsia="Cambria" w:hAnsi="Cambria" w:cs="Cambria" w:hint="default"/>
        <w:color w:val="231F20"/>
        <w:w w:val="100"/>
        <w:sz w:val="22"/>
        <w:szCs w:val="22"/>
        <w:lang w:val="en-US" w:eastAsia="en-US" w:bidi="ar-SA"/>
      </w:rPr>
    </w:lvl>
    <w:lvl w:ilvl="1" w:tplc="0EC60D56">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2" w:tplc="E64A27B2">
      <w:numFmt w:val="bullet"/>
      <w:lvlText w:val="—"/>
      <w:lvlJc w:val="left"/>
      <w:pPr>
        <w:ind w:left="1796" w:hanging="403"/>
      </w:pPr>
      <w:rPr>
        <w:rFonts w:ascii="Cambria" w:eastAsia="Cambria" w:hAnsi="Cambria" w:cs="Cambria" w:hint="default"/>
        <w:color w:val="231F20"/>
        <w:w w:val="100"/>
        <w:sz w:val="22"/>
        <w:szCs w:val="22"/>
        <w:lang w:val="en-US" w:eastAsia="en-US" w:bidi="ar-SA"/>
      </w:rPr>
    </w:lvl>
    <w:lvl w:ilvl="3" w:tplc="1AE62ABC">
      <w:numFmt w:val="bullet"/>
      <w:lvlText w:val="•"/>
      <w:lvlJc w:val="left"/>
      <w:pPr>
        <w:ind w:left="1800" w:hanging="403"/>
      </w:pPr>
      <w:rPr>
        <w:rFonts w:hint="default"/>
        <w:lang w:val="en-US" w:eastAsia="en-US" w:bidi="ar-SA"/>
      </w:rPr>
    </w:lvl>
    <w:lvl w:ilvl="4" w:tplc="C81A3492">
      <w:numFmt w:val="bullet"/>
      <w:lvlText w:val="•"/>
      <w:lvlJc w:val="left"/>
      <w:pPr>
        <w:ind w:left="3095" w:hanging="403"/>
      </w:pPr>
      <w:rPr>
        <w:rFonts w:hint="default"/>
        <w:lang w:val="en-US" w:eastAsia="en-US" w:bidi="ar-SA"/>
      </w:rPr>
    </w:lvl>
    <w:lvl w:ilvl="5" w:tplc="232A6766">
      <w:numFmt w:val="bullet"/>
      <w:lvlText w:val="•"/>
      <w:lvlJc w:val="left"/>
      <w:pPr>
        <w:ind w:left="4390" w:hanging="403"/>
      </w:pPr>
      <w:rPr>
        <w:rFonts w:hint="default"/>
        <w:lang w:val="en-US" w:eastAsia="en-US" w:bidi="ar-SA"/>
      </w:rPr>
    </w:lvl>
    <w:lvl w:ilvl="6" w:tplc="4C66594C">
      <w:numFmt w:val="bullet"/>
      <w:lvlText w:val="•"/>
      <w:lvlJc w:val="left"/>
      <w:pPr>
        <w:ind w:left="5685" w:hanging="403"/>
      </w:pPr>
      <w:rPr>
        <w:rFonts w:hint="default"/>
        <w:lang w:val="en-US" w:eastAsia="en-US" w:bidi="ar-SA"/>
      </w:rPr>
    </w:lvl>
    <w:lvl w:ilvl="7" w:tplc="1ABCF570">
      <w:numFmt w:val="bullet"/>
      <w:lvlText w:val="•"/>
      <w:lvlJc w:val="left"/>
      <w:pPr>
        <w:ind w:left="6980" w:hanging="403"/>
      </w:pPr>
      <w:rPr>
        <w:rFonts w:hint="default"/>
        <w:lang w:val="en-US" w:eastAsia="en-US" w:bidi="ar-SA"/>
      </w:rPr>
    </w:lvl>
    <w:lvl w:ilvl="8" w:tplc="6A1C3F92">
      <w:numFmt w:val="bullet"/>
      <w:lvlText w:val="•"/>
      <w:lvlJc w:val="left"/>
      <w:pPr>
        <w:ind w:left="8275" w:hanging="403"/>
      </w:pPr>
      <w:rPr>
        <w:rFonts w:hint="default"/>
        <w:lang w:val="en-US" w:eastAsia="en-US" w:bidi="ar-SA"/>
      </w:rPr>
    </w:lvl>
  </w:abstractNum>
  <w:abstractNum w:abstractNumId="18">
    <w:nsid w:val="3578075A"/>
    <w:multiLevelType w:val="hybridMultilevel"/>
    <w:tmpl w:val="C8E23064"/>
    <w:lvl w:ilvl="0" w:tplc="B33A2E04">
      <w:start w:val="2"/>
      <w:numFmt w:val="bullet"/>
      <w:lvlText w:val=""/>
      <w:lvlJc w:val="left"/>
      <w:pPr>
        <w:ind w:left="1428" w:hanging="360"/>
      </w:pPr>
      <w:rPr>
        <w:rFonts w:ascii="Symbol" w:eastAsia="Times New Roman" w:hAnsi="Symbol"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37863E8F"/>
    <w:multiLevelType w:val="hybridMultilevel"/>
    <w:tmpl w:val="48A664DA"/>
    <w:lvl w:ilvl="0" w:tplc="8E76EA16">
      <w:numFmt w:val="bullet"/>
      <w:lvlText w:val="—"/>
      <w:lvlJc w:val="left"/>
      <w:pPr>
        <w:ind w:left="785" w:hanging="360"/>
      </w:pPr>
      <w:rPr>
        <w:rFonts w:ascii="Cambria" w:eastAsia="Cambria" w:hAnsi="Cambria" w:cs="Cambria" w:hint="default"/>
        <w:color w:val="231F20"/>
        <w:w w:val="100"/>
        <w:sz w:val="22"/>
        <w:szCs w:val="22"/>
        <w:lang w:val="en-US" w:eastAsia="en-US" w:bidi="ar-SA"/>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0">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nsid w:val="3B4F7BBB"/>
    <w:multiLevelType w:val="hybridMultilevel"/>
    <w:tmpl w:val="F864DE06"/>
    <w:lvl w:ilvl="0" w:tplc="5068FB84">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A7641B3E">
      <w:numFmt w:val="bullet"/>
      <w:lvlText w:val="•"/>
      <w:lvlJc w:val="left"/>
      <w:pPr>
        <w:ind w:left="2346" w:hanging="403"/>
      </w:pPr>
      <w:rPr>
        <w:rFonts w:hint="default"/>
        <w:lang w:val="en-US" w:eastAsia="en-US" w:bidi="ar-SA"/>
      </w:rPr>
    </w:lvl>
    <w:lvl w:ilvl="2" w:tplc="9B5C8E84">
      <w:numFmt w:val="bullet"/>
      <w:lvlText w:val="•"/>
      <w:lvlJc w:val="left"/>
      <w:pPr>
        <w:ind w:left="3293" w:hanging="403"/>
      </w:pPr>
      <w:rPr>
        <w:rFonts w:hint="default"/>
        <w:lang w:val="en-US" w:eastAsia="en-US" w:bidi="ar-SA"/>
      </w:rPr>
    </w:lvl>
    <w:lvl w:ilvl="3" w:tplc="E0BE5C9C">
      <w:numFmt w:val="bullet"/>
      <w:lvlText w:val="•"/>
      <w:lvlJc w:val="left"/>
      <w:pPr>
        <w:ind w:left="4239" w:hanging="403"/>
      </w:pPr>
      <w:rPr>
        <w:rFonts w:hint="default"/>
        <w:lang w:val="en-US" w:eastAsia="en-US" w:bidi="ar-SA"/>
      </w:rPr>
    </w:lvl>
    <w:lvl w:ilvl="4" w:tplc="45E03328">
      <w:numFmt w:val="bullet"/>
      <w:lvlText w:val="•"/>
      <w:lvlJc w:val="left"/>
      <w:pPr>
        <w:ind w:left="5186" w:hanging="403"/>
      </w:pPr>
      <w:rPr>
        <w:rFonts w:hint="default"/>
        <w:lang w:val="en-US" w:eastAsia="en-US" w:bidi="ar-SA"/>
      </w:rPr>
    </w:lvl>
    <w:lvl w:ilvl="5" w:tplc="08482C38">
      <w:numFmt w:val="bullet"/>
      <w:lvlText w:val="•"/>
      <w:lvlJc w:val="left"/>
      <w:pPr>
        <w:ind w:left="6132" w:hanging="403"/>
      </w:pPr>
      <w:rPr>
        <w:rFonts w:hint="default"/>
        <w:lang w:val="en-US" w:eastAsia="en-US" w:bidi="ar-SA"/>
      </w:rPr>
    </w:lvl>
    <w:lvl w:ilvl="6" w:tplc="EA5C8164">
      <w:numFmt w:val="bullet"/>
      <w:lvlText w:val="•"/>
      <w:lvlJc w:val="left"/>
      <w:pPr>
        <w:ind w:left="7079" w:hanging="403"/>
      </w:pPr>
      <w:rPr>
        <w:rFonts w:hint="default"/>
        <w:lang w:val="en-US" w:eastAsia="en-US" w:bidi="ar-SA"/>
      </w:rPr>
    </w:lvl>
    <w:lvl w:ilvl="7" w:tplc="74BE270C">
      <w:numFmt w:val="bullet"/>
      <w:lvlText w:val="•"/>
      <w:lvlJc w:val="left"/>
      <w:pPr>
        <w:ind w:left="8025" w:hanging="403"/>
      </w:pPr>
      <w:rPr>
        <w:rFonts w:hint="default"/>
        <w:lang w:val="en-US" w:eastAsia="en-US" w:bidi="ar-SA"/>
      </w:rPr>
    </w:lvl>
    <w:lvl w:ilvl="8" w:tplc="7B8886F0">
      <w:numFmt w:val="bullet"/>
      <w:lvlText w:val="•"/>
      <w:lvlJc w:val="left"/>
      <w:pPr>
        <w:ind w:left="8972" w:hanging="403"/>
      </w:pPr>
      <w:rPr>
        <w:rFonts w:hint="default"/>
        <w:lang w:val="en-US" w:eastAsia="en-US" w:bidi="ar-SA"/>
      </w:rPr>
    </w:lvl>
  </w:abstractNum>
  <w:abstractNum w:abstractNumId="22">
    <w:nsid w:val="3E214BE6"/>
    <w:multiLevelType w:val="hybridMultilevel"/>
    <w:tmpl w:val="EFBC9966"/>
    <w:lvl w:ilvl="0" w:tplc="5672E056">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06762C16">
      <w:numFmt w:val="bullet"/>
      <w:lvlText w:val="•"/>
      <w:lvlJc w:val="left"/>
      <w:pPr>
        <w:ind w:left="2346" w:hanging="403"/>
      </w:pPr>
      <w:rPr>
        <w:rFonts w:hint="default"/>
        <w:lang w:val="en-US" w:eastAsia="en-US" w:bidi="ar-SA"/>
      </w:rPr>
    </w:lvl>
    <w:lvl w:ilvl="2" w:tplc="9C5E6056">
      <w:numFmt w:val="bullet"/>
      <w:lvlText w:val="•"/>
      <w:lvlJc w:val="left"/>
      <w:pPr>
        <w:ind w:left="3293" w:hanging="403"/>
      </w:pPr>
      <w:rPr>
        <w:rFonts w:hint="default"/>
        <w:lang w:val="en-US" w:eastAsia="en-US" w:bidi="ar-SA"/>
      </w:rPr>
    </w:lvl>
    <w:lvl w:ilvl="3" w:tplc="5992B03A">
      <w:numFmt w:val="bullet"/>
      <w:lvlText w:val="•"/>
      <w:lvlJc w:val="left"/>
      <w:pPr>
        <w:ind w:left="4239" w:hanging="403"/>
      </w:pPr>
      <w:rPr>
        <w:rFonts w:hint="default"/>
        <w:lang w:val="en-US" w:eastAsia="en-US" w:bidi="ar-SA"/>
      </w:rPr>
    </w:lvl>
    <w:lvl w:ilvl="4" w:tplc="23A6F152">
      <w:numFmt w:val="bullet"/>
      <w:lvlText w:val="•"/>
      <w:lvlJc w:val="left"/>
      <w:pPr>
        <w:ind w:left="5186" w:hanging="403"/>
      </w:pPr>
      <w:rPr>
        <w:rFonts w:hint="default"/>
        <w:lang w:val="en-US" w:eastAsia="en-US" w:bidi="ar-SA"/>
      </w:rPr>
    </w:lvl>
    <w:lvl w:ilvl="5" w:tplc="95F45B20">
      <w:numFmt w:val="bullet"/>
      <w:lvlText w:val="•"/>
      <w:lvlJc w:val="left"/>
      <w:pPr>
        <w:ind w:left="6132" w:hanging="403"/>
      </w:pPr>
      <w:rPr>
        <w:rFonts w:hint="default"/>
        <w:lang w:val="en-US" w:eastAsia="en-US" w:bidi="ar-SA"/>
      </w:rPr>
    </w:lvl>
    <w:lvl w:ilvl="6" w:tplc="4306D3AC">
      <w:numFmt w:val="bullet"/>
      <w:lvlText w:val="•"/>
      <w:lvlJc w:val="left"/>
      <w:pPr>
        <w:ind w:left="7079" w:hanging="403"/>
      </w:pPr>
      <w:rPr>
        <w:rFonts w:hint="default"/>
        <w:lang w:val="en-US" w:eastAsia="en-US" w:bidi="ar-SA"/>
      </w:rPr>
    </w:lvl>
    <w:lvl w:ilvl="7" w:tplc="F8DC9B82">
      <w:numFmt w:val="bullet"/>
      <w:lvlText w:val="•"/>
      <w:lvlJc w:val="left"/>
      <w:pPr>
        <w:ind w:left="8025" w:hanging="403"/>
      </w:pPr>
      <w:rPr>
        <w:rFonts w:hint="default"/>
        <w:lang w:val="en-US" w:eastAsia="en-US" w:bidi="ar-SA"/>
      </w:rPr>
    </w:lvl>
    <w:lvl w:ilvl="8" w:tplc="3FB0BA04">
      <w:numFmt w:val="bullet"/>
      <w:lvlText w:val="•"/>
      <w:lvlJc w:val="left"/>
      <w:pPr>
        <w:ind w:left="8972" w:hanging="403"/>
      </w:pPr>
      <w:rPr>
        <w:rFonts w:hint="default"/>
        <w:lang w:val="en-US" w:eastAsia="en-US" w:bidi="ar-SA"/>
      </w:rPr>
    </w:lvl>
  </w:abstractNum>
  <w:abstractNum w:abstractNumId="23">
    <w:nsid w:val="3EB44D05"/>
    <w:multiLevelType w:val="multilevel"/>
    <w:tmpl w:val="3FE8261C"/>
    <w:lvl w:ilvl="0">
      <w:start w:val="1"/>
      <w:numFmt w:val="decimal"/>
      <w:lvlText w:val="%1"/>
      <w:lvlJc w:val="left"/>
      <w:pPr>
        <w:ind w:left="1394" w:hanging="397"/>
        <w:jc w:val="right"/>
      </w:pPr>
      <w:rPr>
        <w:rFonts w:ascii="Cambria" w:eastAsia="Cambria" w:hAnsi="Cambria" w:cs="Cambria" w:hint="default"/>
        <w:b/>
        <w:bCs/>
        <w:color w:val="231F20"/>
        <w:w w:val="100"/>
        <w:sz w:val="26"/>
        <w:szCs w:val="26"/>
        <w:lang w:val="en-US" w:eastAsia="en-US" w:bidi="ar-SA"/>
      </w:rPr>
    </w:lvl>
    <w:lvl w:ilvl="1">
      <w:start w:val="1"/>
      <w:numFmt w:val="decimal"/>
      <w:lvlText w:val="%1.%2"/>
      <w:lvlJc w:val="left"/>
      <w:pPr>
        <w:ind w:left="883" w:hanging="567"/>
        <w:jc w:val="right"/>
      </w:pPr>
      <w:rPr>
        <w:rFonts w:ascii="Cambria" w:eastAsia="Cambria" w:hAnsi="Cambria" w:cs="Cambria" w:hint="default"/>
        <w:b/>
        <w:bCs/>
        <w:color w:val="231F20"/>
        <w:spacing w:val="-1"/>
        <w:w w:val="100"/>
        <w:sz w:val="24"/>
        <w:szCs w:val="24"/>
        <w:lang w:val="en-US" w:eastAsia="en-US" w:bidi="ar-SA"/>
      </w:rPr>
    </w:lvl>
    <w:lvl w:ilvl="2">
      <w:start w:val="1"/>
      <w:numFmt w:val="decimal"/>
      <w:lvlText w:val="%1.%2.%3"/>
      <w:lvlJc w:val="left"/>
      <w:pPr>
        <w:ind w:left="1762" w:hanging="766"/>
      </w:pPr>
      <w:rPr>
        <w:rFonts w:ascii="Cambria" w:eastAsia="Cambria" w:hAnsi="Cambria" w:cs="Cambria" w:hint="default"/>
        <w:b/>
        <w:bCs/>
        <w:color w:val="231F20"/>
        <w:spacing w:val="-1"/>
        <w:w w:val="100"/>
        <w:sz w:val="22"/>
        <w:szCs w:val="22"/>
        <w:lang w:val="en-US" w:eastAsia="en-US" w:bidi="ar-SA"/>
      </w:rPr>
    </w:lvl>
    <w:lvl w:ilvl="3">
      <w:start w:val="1"/>
      <w:numFmt w:val="decimal"/>
      <w:lvlText w:val="%1.%2.%3.%4"/>
      <w:lvlJc w:val="left"/>
      <w:pPr>
        <w:ind w:left="1927" w:hanging="935"/>
        <w:jc w:val="right"/>
      </w:pPr>
      <w:rPr>
        <w:rFonts w:ascii="Cambria" w:eastAsia="Cambria" w:hAnsi="Cambria" w:cs="Cambria" w:hint="default"/>
        <w:b/>
        <w:bCs/>
        <w:color w:val="231F20"/>
        <w:spacing w:val="-1"/>
        <w:w w:val="100"/>
        <w:sz w:val="22"/>
        <w:szCs w:val="22"/>
        <w:lang w:val="en-US" w:eastAsia="en-US" w:bidi="ar-SA"/>
      </w:rPr>
    </w:lvl>
    <w:lvl w:ilvl="4">
      <w:numFmt w:val="bullet"/>
      <w:lvlText w:val="•"/>
      <w:lvlJc w:val="left"/>
      <w:pPr>
        <w:ind w:left="1760" w:hanging="935"/>
      </w:pPr>
      <w:rPr>
        <w:rFonts w:hint="default"/>
        <w:lang w:val="en-US" w:eastAsia="en-US" w:bidi="ar-SA"/>
      </w:rPr>
    </w:lvl>
    <w:lvl w:ilvl="5">
      <w:numFmt w:val="bullet"/>
      <w:lvlText w:val="•"/>
      <w:lvlJc w:val="left"/>
      <w:pPr>
        <w:ind w:left="1940" w:hanging="935"/>
      </w:pPr>
      <w:rPr>
        <w:rFonts w:hint="default"/>
        <w:lang w:val="en-US" w:eastAsia="en-US" w:bidi="ar-SA"/>
      </w:rPr>
    </w:lvl>
    <w:lvl w:ilvl="6">
      <w:numFmt w:val="bullet"/>
      <w:lvlText w:val="•"/>
      <w:lvlJc w:val="left"/>
      <w:pPr>
        <w:ind w:left="3725" w:hanging="935"/>
      </w:pPr>
      <w:rPr>
        <w:rFonts w:hint="default"/>
        <w:lang w:val="en-US" w:eastAsia="en-US" w:bidi="ar-SA"/>
      </w:rPr>
    </w:lvl>
    <w:lvl w:ilvl="7">
      <w:numFmt w:val="bullet"/>
      <w:lvlText w:val="•"/>
      <w:lvlJc w:val="left"/>
      <w:pPr>
        <w:ind w:left="5510" w:hanging="935"/>
      </w:pPr>
      <w:rPr>
        <w:rFonts w:hint="default"/>
        <w:lang w:val="en-US" w:eastAsia="en-US" w:bidi="ar-SA"/>
      </w:rPr>
    </w:lvl>
    <w:lvl w:ilvl="8">
      <w:numFmt w:val="bullet"/>
      <w:lvlText w:val="•"/>
      <w:lvlJc w:val="left"/>
      <w:pPr>
        <w:ind w:left="7295" w:hanging="935"/>
      </w:pPr>
      <w:rPr>
        <w:rFonts w:hint="default"/>
        <w:lang w:val="en-US" w:eastAsia="en-US" w:bidi="ar-SA"/>
      </w:rPr>
    </w:lvl>
  </w:abstractNum>
  <w:abstractNum w:abstractNumId="24">
    <w:nsid w:val="46D52285"/>
    <w:multiLevelType w:val="hybridMultilevel"/>
    <w:tmpl w:val="442A7876"/>
    <w:lvl w:ilvl="0" w:tplc="344CBFBC">
      <w:start w:val="5"/>
      <w:numFmt w:val="decimal"/>
      <w:lvlText w:val="%1"/>
      <w:lvlJc w:val="left"/>
      <w:pPr>
        <w:ind w:left="1080" w:hanging="360"/>
      </w:pPr>
      <w:rPr>
        <w:rFonts w:hint="default"/>
        <w:color w:val="231F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7C0FB5"/>
    <w:multiLevelType w:val="hybridMultilevel"/>
    <w:tmpl w:val="A76EC012"/>
    <w:lvl w:ilvl="0" w:tplc="8E76EA16">
      <w:numFmt w:val="bullet"/>
      <w:lvlText w:val="—"/>
      <w:lvlJc w:val="left"/>
      <w:pPr>
        <w:ind w:left="785" w:hanging="360"/>
      </w:pPr>
      <w:rPr>
        <w:rFonts w:ascii="Cambria" w:eastAsia="Cambria" w:hAnsi="Cambria" w:cs="Cambria" w:hint="default"/>
        <w:color w:val="231F20"/>
        <w:w w:val="100"/>
        <w:sz w:val="22"/>
        <w:szCs w:val="22"/>
        <w:lang w:val="en-US" w:eastAsia="en-US" w:bidi="ar-SA"/>
      </w:rPr>
    </w:lvl>
    <w:lvl w:ilvl="1" w:tplc="04190003" w:tentative="1">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28">
    <w:nsid w:val="53AC31F3"/>
    <w:multiLevelType w:val="hybridMultilevel"/>
    <w:tmpl w:val="0C381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6D042D9"/>
    <w:multiLevelType w:val="hybridMultilevel"/>
    <w:tmpl w:val="7C400D20"/>
    <w:lvl w:ilvl="0" w:tplc="8E76EA16">
      <w:numFmt w:val="bullet"/>
      <w:lvlText w:val="—"/>
      <w:lvlJc w:val="left"/>
      <w:pPr>
        <w:ind w:left="720" w:hanging="360"/>
      </w:pPr>
      <w:rPr>
        <w:rFonts w:ascii="Cambria" w:eastAsia="Cambria" w:hAnsi="Cambria" w:cs="Cambria" w:hint="default"/>
        <w:color w:val="231F20"/>
        <w:w w:val="100"/>
        <w:sz w:val="22"/>
        <w:szCs w:val="22"/>
        <w:lang w:val="en-US"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A97935"/>
    <w:multiLevelType w:val="hybridMultilevel"/>
    <w:tmpl w:val="94D2C4DE"/>
    <w:lvl w:ilvl="0" w:tplc="223CD56C">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23A03606">
      <w:numFmt w:val="bullet"/>
      <w:lvlText w:val="•"/>
      <w:lvlJc w:val="left"/>
      <w:pPr>
        <w:ind w:left="2346" w:hanging="403"/>
      </w:pPr>
      <w:rPr>
        <w:rFonts w:hint="default"/>
        <w:lang w:val="en-US" w:eastAsia="en-US" w:bidi="ar-SA"/>
      </w:rPr>
    </w:lvl>
    <w:lvl w:ilvl="2" w:tplc="D5861436">
      <w:numFmt w:val="bullet"/>
      <w:lvlText w:val="•"/>
      <w:lvlJc w:val="left"/>
      <w:pPr>
        <w:ind w:left="3293" w:hanging="403"/>
      </w:pPr>
      <w:rPr>
        <w:rFonts w:hint="default"/>
        <w:lang w:val="en-US" w:eastAsia="en-US" w:bidi="ar-SA"/>
      </w:rPr>
    </w:lvl>
    <w:lvl w:ilvl="3" w:tplc="98D84546">
      <w:numFmt w:val="bullet"/>
      <w:lvlText w:val="•"/>
      <w:lvlJc w:val="left"/>
      <w:pPr>
        <w:ind w:left="4239" w:hanging="403"/>
      </w:pPr>
      <w:rPr>
        <w:rFonts w:hint="default"/>
        <w:lang w:val="en-US" w:eastAsia="en-US" w:bidi="ar-SA"/>
      </w:rPr>
    </w:lvl>
    <w:lvl w:ilvl="4" w:tplc="012071AE">
      <w:numFmt w:val="bullet"/>
      <w:lvlText w:val="•"/>
      <w:lvlJc w:val="left"/>
      <w:pPr>
        <w:ind w:left="5186" w:hanging="403"/>
      </w:pPr>
      <w:rPr>
        <w:rFonts w:hint="default"/>
        <w:lang w:val="en-US" w:eastAsia="en-US" w:bidi="ar-SA"/>
      </w:rPr>
    </w:lvl>
    <w:lvl w:ilvl="5" w:tplc="ABFC55B6">
      <w:numFmt w:val="bullet"/>
      <w:lvlText w:val="•"/>
      <w:lvlJc w:val="left"/>
      <w:pPr>
        <w:ind w:left="6132" w:hanging="403"/>
      </w:pPr>
      <w:rPr>
        <w:rFonts w:hint="default"/>
        <w:lang w:val="en-US" w:eastAsia="en-US" w:bidi="ar-SA"/>
      </w:rPr>
    </w:lvl>
    <w:lvl w:ilvl="6" w:tplc="850E06C8">
      <w:numFmt w:val="bullet"/>
      <w:lvlText w:val="•"/>
      <w:lvlJc w:val="left"/>
      <w:pPr>
        <w:ind w:left="7079" w:hanging="403"/>
      </w:pPr>
      <w:rPr>
        <w:rFonts w:hint="default"/>
        <w:lang w:val="en-US" w:eastAsia="en-US" w:bidi="ar-SA"/>
      </w:rPr>
    </w:lvl>
    <w:lvl w:ilvl="7" w:tplc="62E2D112">
      <w:numFmt w:val="bullet"/>
      <w:lvlText w:val="•"/>
      <w:lvlJc w:val="left"/>
      <w:pPr>
        <w:ind w:left="8025" w:hanging="403"/>
      </w:pPr>
      <w:rPr>
        <w:rFonts w:hint="default"/>
        <w:lang w:val="en-US" w:eastAsia="en-US" w:bidi="ar-SA"/>
      </w:rPr>
    </w:lvl>
    <w:lvl w:ilvl="8" w:tplc="24227418">
      <w:numFmt w:val="bullet"/>
      <w:lvlText w:val="•"/>
      <w:lvlJc w:val="left"/>
      <w:pPr>
        <w:ind w:left="8972" w:hanging="403"/>
      </w:pPr>
      <w:rPr>
        <w:rFonts w:hint="default"/>
        <w:lang w:val="en-US" w:eastAsia="en-US" w:bidi="ar-SA"/>
      </w:rPr>
    </w:lvl>
  </w:abstractNum>
  <w:abstractNum w:abstractNumId="31">
    <w:nsid w:val="5ABA60D6"/>
    <w:multiLevelType w:val="hybridMultilevel"/>
    <w:tmpl w:val="9F5AB6F2"/>
    <w:lvl w:ilvl="0" w:tplc="8E76EA16">
      <w:numFmt w:val="bullet"/>
      <w:lvlText w:val="—"/>
      <w:lvlJc w:val="left"/>
      <w:pPr>
        <w:ind w:left="785" w:hanging="360"/>
      </w:pPr>
      <w:rPr>
        <w:rFonts w:ascii="Cambria" w:eastAsia="Cambria" w:hAnsi="Cambria" w:cs="Cambria" w:hint="default"/>
        <w:color w:val="231F20"/>
        <w:w w:val="100"/>
        <w:sz w:val="22"/>
        <w:szCs w:val="22"/>
        <w:lang w:val="en-US" w:eastAsia="en-US" w:bidi="ar-SA"/>
      </w:rPr>
    </w:lvl>
    <w:lvl w:ilvl="1" w:tplc="04190003" w:tentative="1">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2">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DF3693"/>
    <w:multiLevelType w:val="hybridMultilevel"/>
    <w:tmpl w:val="A634B566"/>
    <w:lvl w:ilvl="0" w:tplc="AC20EDE8">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8CE6BE66">
      <w:numFmt w:val="bullet"/>
      <w:lvlText w:val="—"/>
      <w:lvlJc w:val="left"/>
      <w:pPr>
        <w:ind w:left="1796" w:hanging="403"/>
      </w:pPr>
      <w:rPr>
        <w:rFonts w:ascii="Cambria" w:eastAsia="Cambria" w:hAnsi="Cambria" w:cs="Cambria" w:hint="default"/>
        <w:color w:val="231F20"/>
        <w:w w:val="100"/>
        <w:sz w:val="22"/>
        <w:szCs w:val="22"/>
        <w:lang w:val="en-US" w:eastAsia="en-US" w:bidi="ar-SA"/>
      </w:rPr>
    </w:lvl>
    <w:lvl w:ilvl="2" w:tplc="C22EE506">
      <w:numFmt w:val="bullet"/>
      <w:lvlText w:val="•"/>
      <w:lvlJc w:val="left"/>
      <w:pPr>
        <w:ind w:left="2807" w:hanging="403"/>
      </w:pPr>
      <w:rPr>
        <w:rFonts w:hint="default"/>
        <w:lang w:val="en-US" w:eastAsia="en-US" w:bidi="ar-SA"/>
      </w:rPr>
    </w:lvl>
    <w:lvl w:ilvl="3" w:tplc="CE763A8A">
      <w:numFmt w:val="bullet"/>
      <w:lvlText w:val="•"/>
      <w:lvlJc w:val="left"/>
      <w:pPr>
        <w:ind w:left="3814" w:hanging="403"/>
      </w:pPr>
      <w:rPr>
        <w:rFonts w:hint="default"/>
        <w:lang w:val="en-US" w:eastAsia="en-US" w:bidi="ar-SA"/>
      </w:rPr>
    </w:lvl>
    <w:lvl w:ilvl="4" w:tplc="327E8D08">
      <w:numFmt w:val="bullet"/>
      <w:lvlText w:val="•"/>
      <w:lvlJc w:val="left"/>
      <w:pPr>
        <w:ind w:left="4821" w:hanging="403"/>
      </w:pPr>
      <w:rPr>
        <w:rFonts w:hint="default"/>
        <w:lang w:val="en-US" w:eastAsia="en-US" w:bidi="ar-SA"/>
      </w:rPr>
    </w:lvl>
    <w:lvl w:ilvl="5" w:tplc="10E2FABA">
      <w:numFmt w:val="bullet"/>
      <w:lvlText w:val="•"/>
      <w:lvlJc w:val="left"/>
      <w:pPr>
        <w:ind w:left="5829" w:hanging="403"/>
      </w:pPr>
      <w:rPr>
        <w:rFonts w:hint="default"/>
        <w:lang w:val="en-US" w:eastAsia="en-US" w:bidi="ar-SA"/>
      </w:rPr>
    </w:lvl>
    <w:lvl w:ilvl="6" w:tplc="66AE8DDE">
      <w:numFmt w:val="bullet"/>
      <w:lvlText w:val="•"/>
      <w:lvlJc w:val="left"/>
      <w:pPr>
        <w:ind w:left="6836" w:hanging="403"/>
      </w:pPr>
      <w:rPr>
        <w:rFonts w:hint="default"/>
        <w:lang w:val="en-US" w:eastAsia="en-US" w:bidi="ar-SA"/>
      </w:rPr>
    </w:lvl>
    <w:lvl w:ilvl="7" w:tplc="273A566E">
      <w:numFmt w:val="bullet"/>
      <w:lvlText w:val="•"/>
      <w:lvlJc w:val="left"/>
      <w:pPr>
        <w:ind w:left="7843" w:hanging="403"/>
      </w:pPr>
      <w:rPr>
        <w:rFonts w:hint="default"/>
        <w:lang w:val="en-US" w:eastAsia="en-US" w:bidi="ar-SA"/>
      </w:rPr>
    </w:lvl>
    <w:lvl w:ilvl="8" w:tplc="5126875C">
      <w:numFmt w:val="bullet"/>
      <w:lvlText w:val="•"/>
      <w:lvlJc w:val="left"/>
      <w:pPr>
        <w:ind w:left="8850" w:hanging="403"/>
      </w:pPr>
      <w:rPr>
        <w:rFonts w:hint="default"/>
        <w:lang w:val="en-US" w:eastAsia="en-US" w:bidi="ar-SA"/>
      </w:rPr>
    </w:lvl>
  </w:abstractNum>
  <w:abstractNum w:abstractNumId="34">
    <w:nsid w:val="63C244CA"/>
    <w:multiLevelType w:val="multilevel"/>
    <w:tmpl w:val="3FE8261C"/>
    <w:lvl w:ilvl="0">
      <w:start w:val="1"/>
      <w:numFmt w:val="decimal"/>
      <w:lvlText w:val="%1"/>
      <w:lvlJc w:val="left"/>
      <w:pPr>
        <w:ind w:left="1394" w:hanging="397"/>
        <w:jc w:val="right"/>
      </w:pPr>
      <w:rPr>
        <w:rFonts w:ascii="Cambria" w:eastAsia="Cambria" w:hAnsi="Cambria" w:cs="Cambria" w:hint="default"/>
        <w:b/>
        <w:bCs/>
        <w:color w:val="231F20"/>
        <w:w w:val="100"/>
        <w:sz w:val="26"/>
        <w:szCs w:val="26"/>
        <w:lang w:val="en-US" w:eastAsia="en-US" w:bidi="ar-SA"/>
      </w:rPr>
    </w:lvl>
    <w:lvl w:ilvl="1">
      <w:start w:val="1"/>
      <w:numFmt w:val="decimal"/>
      <w:lvlText w:val="%1.%2"/>
      <w:lvlJc w:val="left"/>
      <w:pPr>
        <w:ind w:left="883" w:hanging="567"/>
        <w:jc w:val="right"/>
      </w:pPr>
      <w:rPr>
        <w:rFonts w:ascii="Cambria" w:eastAsia="Cambria" w:hAnsi="Cambria" w:cs="Cambria" w:hint="default"/>
        <w:b/>
        <w:bCs/>
        <w:color w:val="231F20"/>
        <w:spacing w:val="-1"/>
        <w:w w:val="100"/>
        <w:sz w:val="24"/>
        <w:szCs w:val="24"/>
        <w:lang w:val="en-US" w:eastAsia="en-US" w:bidi="ar-SA"/>
      </w:rPr>
    </w:lvl>
    <w:lvl w:ilvl="2">
      <w:start w:val="1"/>
      <w:numFmt w:val="decimal"/>
      <w:lvlText w:val="%1.%2.%3"/>
      <w:lvlJc w:val="left"/>
      <w:pPr>
        <w:ind w:left="1762" w:hanging="766"/>
      </w:pPr>
      <w:rPr>
        <w:rFonts w:ascii="Cambria" w:eastAsia="Cambria" w:hAnsi="Cambria" w:cs="Cambria" w:hint="default"/>
        <w:b/>
        <w:bCs/>
        <w:color w:val="231F20"/>
        <w:spacing w:val="-1"/>
        <w:w w:val="100"/>
        <w:sz w:val="22"/>
        <w:szCs w:val="22"/>
        <w:lang w:val="en-US" w:eastAsia="en-US" w:bidi="ar-SA"/>
      </w:rPr>
    </w:lvl>
    <w:lvl w:ilvl="3">
      <w:start w:val="1"/>
      <w:numFmt w:val="decimal"/>
      <w:lvlText w:val="%1.%2.%3.%4"/>
      <w:lvlJc w:val="left"/>
      <w:pPr>
        <w:ind w:left="1361" w:hanging="935"/>
        <w:jc w:val="right"/>
      </w:pPr>
      <w:rPr>
        <w:rFonts w:ascii="Cambria" w:eastAsia="Cambria" w:hAnsi="Cambria" w:cs="Cambria" w:hint="default"/>
        <w:b/>
        <w:bCs/>
        <w:color w:val="231F20"/>
        <w:spacing w:val="-1"/>
        <w:w w:val="100"/>
        <w:sz w:val="22"/>
        <w:szCs w:val="22"/>
        <w:lang w:val="en-US" w:eastAsia="en-US" w:bidi="ar-SA"/>
      </w:rPr>
    </w:lvl>
    <w:lvl w:ilvl="4">
      <w:numFmt w:val="bullet"/>
      <w:lvlText w:val="•"/>
      <w:lvlJc w:val="left"/>
      <w:pPr>
        <w:ind w:left="1760" w:hanging="935"/>
      </w:pPr>
      <w:rPr>
        <w:rFonts w:hint="default"/>
        <w:lang w:val="en-US" w:eastAsia="en-US" w:bidi="ar-SA"/>
      </w:rPr>
    </w:lvl>
    <w:lvl w:ilvl="5">
      <w:numFmt w:val="bullet"/>
      <w:lvlText w:val="•"/>
      <w:lvlJc w:val="left"/>
      <w:pPr>
        <w:ind w:left="1940" w:hanging="935"/>
      </w:pPr>
      <w:rPr>
        <w:rFonts w:hint="default"/>
        <w:lang w:val="en-US" w:eastAsia="en-US" w:bidi="ar-SA"/>
      </w:rPr>
    </w:lvl>
    <w:lvl w:ilvl="6">
      <w:numFmt w:val="bullet"/>
      <w:lvlText w:val="•"/>
      <w:lvlJc w:val="left"/>
      <w:pPr>
        <w:ind w:left="3725" w:hanging="935"/>
      </w:pPr>
      <w:rPr>
        <w:rFonts w:hint="default"/>
        <w:lang w:val="en-US" w:eastAsia="en-US" w:bidi="ar-SA"/>
      </w:rPr>
    </w:lvl>
    <w:lvl w:ilvl="7">
      <w:numFmt w:val="bullet"/>
      <w:lvlText w:val="•"/>
      <w:lvlJc w:val="left"/>
      <w:pPr>
        <w:ind w:left="5510" w:hanging="935"/>
      </w:pPr>
      <w:rPr>
        <w:rFonts w:hint="default"/>
        <w:lang w:val="en-US" w:eastAsia="en-US" w:bidi="ar-SA"/>
      </w:rPr>
    </w:lvl>
    <w:lvl w:ilvl="8">
      <w:numFmt w:val="bullet"/>
      <w:lvlText w:val="•"/>
      <w:lvlJc w:val="left"/>
      <w:pPr>
        <w:ind w:left="7295" w:hanging="935"/>
      </w:pPr>
      <w:rPr>
        <w:rFonts w:hint="default"/>
        <w:lang w:val="en-US" w:eastAsia="en-US" w:bidi="ar-SA"/>
      </w:rPr>
    </w:lvl>
  </w:abstractNum>
  <w:abstractNum w:abstractNumId="35">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B20E42"/>
    <w:multiLevelType w:val="multilevel"/>
    <w:tmpl w:val="71DED310"/>
    <w:lvl w:ilvl="0">
      <w:start w:val="1"/>
      <w:numFmt w:val="decimal"/>
      <w:lvlText w:val="%1"/>
      <w:lvlJc w:val="left"/>
      <w:pPr>
        <w:ind w:left="1677" w:hanging="681"/>
      </w:pPr>
      <w:rPr>
        <w:rFonts w:ascii="Cambria" w:eastAsia="Cambria" w:hAnsi="Cambria" w:cs="Cambria" w:hint="default"/>
        <w:b/>
        <w:bCs/>
        <w:color w:val="231F20"/>
        <w:w w:val="100"/>
        <w:sz w:val="22"/>
        <w:szCs w:val="22"/>
        <w:lang w:val="en-US" w:eastAsia="en-US" w:bidi="ar-SA"/>
      </w:rPr>
    </w:lvl>
    <w:lvl w:ilvl="1">
      <w:start w:val="1"/>
      <w:numFmt w:val="decimal"/>
      <w:lvlText w:val="%1.%2"/>
      <w:lvlJc w:val="left"/>
      <w:pPr>
        <w:ind w:left="2357" w:hanging="681"/>
      </w:pPr>
      <w:rPr>
        <w:rFonts w:ascii="Cambria" w:eastAsia="Cambria" w:hAnsi="Cambria" w:cs="Cambria" w:hint="default"/>
        <w:color w:val="231F20"/>
        <w:w w:val="100"/>
        <w:sz w:val="22"/>
        <w:szCs w:val="22"/>
        <w:lang w:val="en-US" w:eastAsia="en-US" w:bidi="ar-SA"/>
      </w:rPr>
    </w:lvl>
    <w:lvl w:ilvl="2">
      <w:start w:val="1"/>
      <w:numFmt w:val="decimal"/>
      <w:lvlText w:val="%1.%2.%3"/>
      <w:lvlJc w:val="left"/>
      <w:pPr>
        <w:ind w:left="3151" w:hanging="794"/>
      </w:pPr>
      <w:rPr>
        <w:rFonts w:ascii="Cambria" w:eastAsia="Cambria" w:hAnsi="Cambria" w:cs="Cambria" w:hint="default"/>
        <w:color w:val="231F20"/>
        <w:w w:val="100"/>
        <w:sz w:val="22"/>
        <w:szCs w:val="22"/>
        <w:lang w:val="en-US" w:eastAsia="en-US" w:bidi="ar-SA"/>
      </w:rPr>
    </w:lvl>
    <w:lvl w:ilvl="3">
      <w:numFmt w:val="bullet"/>
      <w:lvlText w:val="•"/>
      <w:lvlJc w:val="left"/>
      <w:pPr>
        <w:ind w:left="4123" w:hanging="794"/>
      </w:pPr>
      <w:rPr>
        <w:rFonts w:hint="default"/>
        <w:lang w:val="en-US" w:eastAsia="en-US" w:bidi="ar-SA"/>
      </w:rPr>
    </w:lvl>
    <w:lvl w:ilvl="4">
      <w:numFmt w:val="bullet"/>
      <w:lvlText w:val="•"/>
      <w:lvlJc w:val="left"/>
      <w:pPr>
        <w:ind w:left="5086" w:hanging="794"/>
      </w:pPr>
      <w:rPr>
        <w:rFonts w:hint="default"/>
        <w:lang w:val="en-US" w:eastAsia="en-US" w:bidi="ar-SA"/>
      </w:rPr>
    </w:lvl>
    <w:lvl w:ilvl="5">
      <w:numFmt w:val="bullet"/>
      <w:lvlText w:val="•"/>
      <w:lvlJc w:val="left"/>
      <w:pPr>
        <w:ind w:left="6049" w:hanging="794"/>
      </w:pPr>
      <w:rPr>
        <w:rFonts w:hint="default"/>
        <w:lang w:val="en-US" w:eastAsia="en-US" w:bidi="ar-SA"/>
      </w:rPr>
    </w:lvl>
    <w:lvl w:ilvl="6">
      <w:numFmt w:val="bullet"/>
      <w:lvlText w:val="•"/>
      <w:lvlJc w:val="left"/>
      <w:pPr>
        <w:ind w:left="7012" w:hanging="794"/>
      </w:pPr>
      <w:rPr>
        <w:rFonts w:hint="default"/>
        <w:lang w:val="en-US" w:eastAsia="en-US" w:bidi="ar-SA"/>
      </w:rPr>
    </w:lvl>
    <w:lvl w:ilvl="7">
      <w:numFmt w:val="bullet"/>
      <w:lvlText w:val="•"/>
      <w:lvlJc w:val="left"/>
      <w:pPr>
        <w:ind w:left="7975" w:hanging="794"/>
      </w:pPr>
      <w:rPr>
        <w:rFonts w:hint="default"/>
        <w:lang w:val="en-US" w:eastAsia="en-US" w:bidi="ar-SA"/>
      </w:rPr>
    </w:lvl>
    <w:lvl w:ilvl="8">
      <w:numFmt w:val="bullet"/>
      <w:lvlText w:val="•"/>
      <w:lvlJc w:val="left"/>
      <w:pPr>
        <w:ind w:left="8939" w:hanging="794"/>
      </w:pPr>
      <w:rPr>
        <w:rFonts w:hint="default"/>
        <w:lang w:val="en-US" w:eastAsia="en-US" w:bidi="ar-SA"/>
      </w:rPr>
    </w:lvl>
  </w:abstractNum>
  <w:abstractNum w:abstractNumId="38">
    <w:nsid w:val="7292137E"/>
    <w:multiLevelType w:val="hybridMultilevel"/>
    <w:tmpl w:val="FC340E6E"/>
    <w:lvl w:ilvl="0" w:tplc="0F74257C">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591847C0">
      <w:numFmt w:val="bullet"/>
      <w:lvlText w:val="•"/>
      <w:lvlJc w:val="left"/>
      <w:pPr>
        <w:ind w:left="2346" w:hanging="403"/>
      </w:pPr>
      <w:rPr>
        <w:rFonts w:hint="default"/>
        <w:lang w:val="en-US" w:eastAsia="en-US" w:bidi="ar-SA"/>
      </w:rPr>
    </w:lvl>
    <w:lvl w:ilvl="2" w:tplc="2620F57A">
      <w:numFmt w:val="bullet"/>
      <w:lvlText w:val="•"/>
      <w:lvlJc w:val="left"/>
      <w:pPr>
        <w:ind w:left="3293" w:hanging="403"/>
      </w:pPr>
      <w:rPr>
        <w:rFonts w:hint="default"/>
        <w:lang w:val="en-US" w:eastAsia="en-US" w:bidi="ar-SA"/>
      </w:rPr>
    </w:lvl>
    <w:lvl w:ilvl="3" w:tplc="DF5EA156">
      <w:numFmt w:val="bullet"/>
      <w:lvlText w:val="•"/>
      <w:lvlJc w:val="left"/>
      <w:pPr>
        <w:ind w:left="4239" w:hanging="403"/>
      </w:pPr>
      <w:rPr>
        <w:rFonts w:hint="default"/>
        <w:lang w:val="en-US" w:eastAsia="en-US" w:bidi="ar-SA"/>
      </w:rPr>
    </w:lvl>
    <w:lvl w:ilvl="4" w:tplc="0EA4E934">
      <w:numFmt w:val="bullet"/>
      <w:lvlText w:val="•"/>
      <w:lvlJc w:val="left"/>
      <w:pPr>
        <w:ind w:left="5186" w:hanging="403"/>
      </w:pPr>
      <w:rPr>
        <w:rFonts w:hint="default"/>
        <w:lang w:val="en-US" w:eastAsia="en-US" w:bidi="ar-SA"/>
      </w:rPr>
    </w:lvl>
    <w:lvl w:ilvl="5" w:tplc="07A0F8D6">
      <w:numFmt w:val="bullet"/>
      <w:lvlText w:val="•"/>
      <w:lvlJc w:val="left"/>
      <w:pPr>
        <w:ind w:left="6132" w:hanging="403"/>
      </w:pPr>
      <w:rPr>
        <w:rFonts w:hint="default"/>
        <w:lang w:val="en-US" w:eastAsia="en-US" w:bidi="ar-SA"/>
      </w:rPr>
    </w:lvl>
    <w:lvl w:ilvl="6" w:tplc="F67C77C8">
      <w:numFmt w:val="bullet"/>
      <w:lvlText w:val="•"/>
      <w:lvlJc w:val="left"/>
      <w:pPr>
        <w:ind w:left="7079" w:hanging="403"/>
      </w:pPr>
      <w:rPr>
        <w:rFonts w:hint="default"/>
        <w:lang w:val="en-US" w:eastAsia="en-US" w:bidi="ar-SA"/>
      </w:rPr>
    </w:lvl>
    <w:lvl w:ilvl="7" w:tplc="A942F55A">
      <w:numFmt w:val="bullet"/>
      <w:lvlText w:val="•"/>
      <w:lvlJc w:val="left"/>
      <w:pPr>
        <w:ind w:left="8025" w:hanging="403"/>
      </w:pPr>
      <w:rPr>
        <w:rFonts w:hint="default"/>
        <w:lang w:val="en-US" w:eastAsia="en-US" w:bidi="ar-SA"/>
      </w:rPr>
    </w:lvl>
    <w:lvl w:ilvl="8" w:tplc="054A4910">
      <w:numFmt w:val="bullet"/>
      <w:lvlText w:val="•"/>
      <w:lvlJc w:val="left"/>
      <w:pPr>
        <w:ind w:left="8972" w:hanging="403"/>
      </w:pPr>
      <w:rPr>
        <w:rFonts w:hint="default"/>
        <w:lang w:val="en-US" w:eastAsia="en-US" w:bidi="ar-SA"/>
      </w:rPr>
    </w:lvl>
  </w:abstractNum>
  <w:abstractNum w:abstractNumId="39">
    <w:nsid w:val="73E324B1"/>
    <w:multiLevelType w:val="hybridMultilevel"/>
    <w:tmpl w:val="B5AE448A"/>
    <w:lvl w:ilvl="0" w:tplc="8E76EA16">
      <w:numFmt w:val="bullet"/>
      <w:lvlText w:val="—"/>
      <w:lvlJc w:val="left"/>
      <w:pPr>
        <w:ind w:left="828" w:hanging="403"/>
      </w:pPr>
      <w:rPr>
        <w:rFonts w:ascii="Cambria" w:eastAsia="Cambria" w:hAnsi="Cambria" w:cs="Cambria" w:hint="default"/>
        <w:color w:val="231F20"/>
        <w:w w:val="100"/>
        <w:sz w:val="22"/>
        <w:szCs w:val="22"/>
        <w:lang w:val="en-US" w:eastAsia="en-US" w:bidi="ar-SA"/>
      </w:rPr>
    </w:lvl>
    <w:lvl w:ilvl="1" w:tplc="0EC60D56">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2" w:tplc="E64A27B2">
      <w:numFmt w:val="bullet"/>
      <w:lvlText w:val="—"/>
      <w:lvlJc w:val="left"/>
      <w:pPr>
        <w:ind w:left="1796" w:hanging="403"/>
      </w:pPr>
      <w:rPr>
        <w:rFonts w:ascii="Cambria" w:eastAsia="Cambria" w:hAnsi="Cambria" w:cs="Cambria" w:hint="default"/>
        <w:color w:val="231F20"/>
        <w:w w:val="100"/>
        <w:sz w:val="22"/>
        <w:szCs w:val="22"/>
        <w:lang w:val="en-US" w:eastAsia="en-US" w:bidi="ar-SA"/>
      </w:rPr>
    </w:lvl>
    <w:lvl w:ilvl="3" w:tplc="1AE62ABC">
      <w:numFmt w:val="bullet"/>
      <w:lvlText w:val="•"/>
      <w:lvlJc w:val="left"/>
      <w:pPr>
        <w:ind w:left="1800" w:hanging="403"/>
      </w:pPr>
      <w:rPr>
        <w:rFonts w:hint="default"/>
        <w:lang w:val="en-US" w:eastAsia="en-US" w:bidi="ar-SA"/>
      </w:rPr>
    </w:lvl>
    <w:lvl w:ilvl="4" w:tplc="C81A3492">
      <w:numFmt w:val="bullet"/>
      <w:lvlText w:val="•"/>
      <w:lvlJc w:val="left"/>
      <w:pPr>
        <w:ind w:left="3095" w:hanging="403"/>
      </w:pPr>
      <w:rPr>
        <w:rFonts w:hint="default"/>
        <w:lang w:val="en-US" w:eastAsia="en-US" w:bidi="ar-SA"/>
      </w:rPr>
    </w:lvl>
    <w:lvl w:ilvl="5" w:tplc="232A6766">
      <w:numFmt w:val="bullet"/>
      <w:lvlText w:val="•"/>
      <w:lvlJc w:val="left"/>
      <w:pPr>
        <w:ind w:left="4390" w:hanging="403"/>
      </w:pPr>
      <w:rPr>
        <w:rFonts w:hint="default"/>
        <w:lang w:val="en-US" w:eastAsia="en-US" w:bidi="ar-SA"/>
      </w:rPr>
    </w:lvl>
    <w:lvl w:ilvl="6" w:tplc="4C66594C">
      <w:numFmt w:val="bullet"/>
      <w:lvlText w:val="•"/>
      <w:lvlJc w:val="left"/>
      <w:pPr>
        <w:ind w:left="5685" w:hanging="403"/>
      </w:pPr>
      <w:rPr>
        <w:rFonts w:hint="default"/>
        <w:lang w:val="en-US" w:eastAsia="en-US" w:bidi="ar-SA"/>
      </w:rPr>
    </w:lvl>
    <w:lvl w:ilvl="7" w:tplc="1ABCF570">
      <w:numFmt w:val="bullet"/>
      <w:lvlText w:val="•"/>
      <w:lvlJc w:val="left"/>
      <w:pPr>
        <w:ind w:left="6980" w:hanging="403"/>
      </w:pPr>
      <w:rPr>
        <w:rFonts w:hint="default"/>
        <w:lang w:val="en-US" w:eastAsia="en-US" w:bidi="ar-SA"/>
      </w:rPr>
    </w:lvl>
    <w:lvl w:ilvl="8" w:tplc="6A1C3F92">
      <w:numFmt w:val="bullet"/>
      <w:lvlText w:val="•"/>
      <w:lvlJc w:val="left"/>
      <w:pPr>
        <w:ind w:left="8275" w:hanging="403"/>
      </w:pPr>
      <w:rPr>
        <w:rFonts w:hint="default"/>
        <w:lang w:val="en-US" w:eastAsia="en-US" w:bidi="ar-SA"/>
      </w:rPr>
    </w:lvl>
  </w:abstractNum>
  <w:abstractNum w:abstractNumId="40">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1">
    <w:nsid w:val="7B6A6D3D"/>
    <w:multiLevelType w:val="hybridMultilevel"/>
    <w:tmpl w:val="25325B68"/>
    <w:lvl w:ilvl="0" w:tplc="8E76EA16">
      <w:numFmt w:val="bullet"/>
      <w:lvlText w:val="—"/>
      <w:lvlJc w:val="left"/>
      <w:pPr>
        <w:ind w:left="785" w:hanging="360"/>
      </w:pPr>
      <w:rPr>
        <w:rFonts w:ascii="Cambria" w:eastAsia="Cambria" w:hAnsi="Cambria" w:cs="Cambria" w:hint="default"/>
        <w:color w:val="231F20"/>
        <w:w w:val="100"/>
        <w:sz w:val="22"/>
        <w:szCs w:val="22"/>
        <w:lang w:val="en-US" w:eastAsia="en-US" w:bidi="ar-SA"/>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num w:numId="1">
    <w:abstractNumId w:val="40"/>
  </w:num>
  <w:num w:numId="2">
    <w:abstractNumId w:val="20"/>
  </w:num>
  <w:num w:numId="3">
    <w:abstractNumId w:val="8"/>
  </w:num>
  <w:num w:numId="4">
    <w:abstractNumId w:val="32"/>
  </w:num>
  <w:num w:numId="5">
    <w:abstractNumId w:val="36"/>
  </w:num>
  <w:num w:numId="6">
    <w:abstractNumId w:val="4"/>
  </w:num>
  <w:num w:numId="7">
    <w:abstractNumId w:val="16"/>
  </w:num>
  <w:num w:numId="8">
    <w:abstractNumId w:val="25"/>
  </w:num>
  <w:num w:numId="9">
    <w:abstractNumId w:val="13"/>
  </w:num>
  <w:num w:numId="10">
    <w:abstractNumId w:val="27"/>
  </w:num>
  <w:num w:numId="11">
    <w:abstractNumId w:val="6"/>
  </w:num>
  <w:num w:numId="12">
    <w:abstractNumId w:val="35"/>
  </w:num>
  <w:num w:numId="13">
    <w:abstractNumId w:val="37"/>
  </w:num>
  <w:num w:numId="14">
    <w:abstractNumId w:val="17"/>
  </w:num>
  <w:num w:numId="15">
    <w:abstractNumId w:val="34"/>
  </w:num>
  <w:num w:numId="16">
    <w:abstractNumId w:val="24"/>
  </w:num>
  <w:num w:numId="17">
    <w:abstractNumId w:val="33"/>
  </w:num>
  <w:num w:numId="18">
    <w:abstractNumId w:val="21"/>
  </w:num>
  <w:num w:numId="19">
    <w:abstractNumId w:val="5"/>
  </w:num>
  <w:num w:numId="20">
    <w:abstractNumId w:val="30"/>
  </w:num>
  <w:num w:numId="21">
    <w:abstractNumId w:val="14"/>
  </w:num>
  <w:num w:numId="22">
    <w:abstractNumId w:val="12"/>
  </w:num>
  <w:num w:numId="23">
    <w:abstractNumId w:val="38"/>
  </w:num>
  <w:num w:numId="24">
    <w:abstractNumId w:val="10"/>
  </w:num>
  <w:num w:numId="25">
    <w:abstractNumId w:val="0"/>
  </w:num>
  <w:num w:numId="26">
    <w:abstractNumId w:val="11"/>
  </w:num>
  <w:num w:numId="27">
    <w:abstractNumId w:val="3"/>
  </w:num>
  <w:num w:numId="28">
    <w:abstractNumId w:val="22"/>
  </w:num>
  <w:num w:numId="29">
    <w:abstractNumId w:val="7"/>
  </w:num>
  <w:num w:numId="30">
    <w:abstractNumId w:val="28"/>
  </w:num>
  <w:num w:numId="31">
    <w:abstractNumId w:val="23"/>
  </w:num>
  <w:num w:numId="32">
    <w:abstractNumId w:val="1"/>
  </w:num>
  <w:num w:numId="33">
    <w:abstractNumId w:val="39"/>
  </w:num>
  <w:num w:numId="34">
    <w:abstractNumId w:val="15"/>
  </w:num>
  <w:num w:numId="35">
    <w:abstractNumId w:val="19"/>
  </w:num>
  <w:num w:numId="36">
    <w:abstractNumId w:val="41"/>
  </w:num>
  <w:num w:numId="37">
    <w:abstractNumId w:val="29"/>
  </w:num>
  <w:num w:numId="38">
    <w:abstractNumId w:val="31"/>
  </w:num>
  <w:num w:numId="39">
    <w:abstractNumId w:val="26"/>
  </w:num>
  <w:num w:numId="40">
    <w:abstractNumId w:val="9"/>
  </w:num>
  <w:num w:numId="41">
    <w:abstractNumId w:val="2"/>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2680C"/>
    <w:rsid w:val="00034622"/>
    <w:rsid w:val="000351DA"/>
    <w:rsid w:val="000435D7"/>
    <w:rsid w:val="000509B3"/>
    <w:rsid w:val="00054B05"/>
    <w:rsid w:val="00070E81"/>
    <w:rsid w:val="000717C9"/>
    <w:rsid w:val="0007459A"/>
    <w:rsid w:val="000851E6"/>
    <w:rsid w:val="000A1F2D"/>
    <w:rsid w:val="000C630E"/>
    <w:rsid w:val="000C7A4A"/>
    <w:rsid w:val="000D1EE1"/>
    <w:rsid w:val="000F72FE"/>
    <w:rsid w:val="001008B7"/>
    <w:rsid w:val="00114B0F"/>
    <w:rsid w:val="00121A84"/>
    <w:rsid w:val="00134DD0"/>
    <w:rsid w:val="001408CD"/>
    <w:rsid w:val="0015067B"/>
    <w:rsid w:val="00151D2F"/>
    <w:rsid w:val="00155629"/>
    <w:rsid w:val="0016316B"/>
    <w:rsid w:val="001631FB"/>
    <w:rsid w:val="001756E5"/>
    <w:rsid w:val="00180FDA"/>
    <w:rsid w:val="00185E7A"/>
    <w:rsid w:val="001A46BB"/>
    <w:rsid w:val="001B2CE6"/>
    <w:rsid w:val="001B2E3A"/>
    <w:rsid w:val="001D0755"/>
    <w:rsid w:val="001D1ED1"/>
    <w:rsid w:val="001D2D20"/>
    <w:rsid w:val="001D7324"/>
    <w:rsid w:val="001E60AA"/>
    <w:rsid w:val="001E7E51"/>
    <w:rsid w:val="001F6CDE"/>
    <w:rsid w:val="002007A1"/>
    <w:rsid w:val="00222AC4"/>
    <w:rsid w:val="00227BB7"/>
    <w:rsid w:val="00242189"/>
    <w:rsid w:val="00252319"/>
    <w:rsid w:val="002572E5"/>
    <w:rsid w:val="00257AA5"/>
    <w:rsid w:val="002621BC"/>
    <w:rsid w:val="00263815"/>
    <w:rsid w:val="00271DB8"/>
    <w:rsid w:val="00272A47"/>
    <w:rsid w:val="0027407A"/>
    <w:rsid w:val="00283F80"/>
    <w:rsid w:val="00284673"/>
    <w:rsid w:val="002A0993"/>
    <w:rsid w:val="002B0921"/>
    <w:rsid w:val="002B24AF"/>
    <w:rsid w:val="002B327C"/>
    <w:rsid w:val="002C0967"/>
    <w:rsid w:val="002C1F68"/>
    <w:rsid w:val="002D032A"/>
    <w:rsid w:val="002D2856"/>
    <w:rsid w:val="002D4C12"/>
    <w:rsid w:val="002E5811"/>
    <w:rsid w:val="002F0691"/>
    <w:rsid w:val="00321231"/>
    <w:rsid w:val="00321D9C"/>
    <w:rsid w:val="003274C8"/>
    <w:rsid w:val="00333062"/>
    <w:rsid w:val="00334DD9"/>
    <w:rsid w:val="00340679"/>
    <w:rsid w:val="003472EB"/>
    <w:rsid w:val="00354758"/>
    <w:rsid w:val="0036121F"/>
    <w:rsid w:val="00374D0E"/>
    <w:rsid w:val="00384D90"/>
    <w:rsid w:val="003900E9"/>
    <w:rsid w:val="003B7C15"/>
    <w:rsid w:val="003D04E3"/>
    <w:rsid w:val="003D4A84"/>
    <w:rsid w:val="003D6DF4"/>
    <w:rsid w:val="003F00D9"/>
    <w:rsid w:val="003F02BD"/>
    <w:rsid w:val="003F1F90"/>
    <w:rsid w:val="003F3A6C"/>
    <w:rsid w:val="00415EBA"/>
    <w:rsid w:val="00421589"/>
    <w:rsid w:val="0044553D"/>
    <w:rsid w:val="004645CC"/>
    <w:rsid w:val="00475EFB"/>
    <w:rsid w:val="004A01EA"/>
    <w:rsid w:val="004B0EAD"/>
    <w:rsid w:val="004B1B53"/>
    <w:rsid w:val="004B2F7F"/>
    <w:rsid w:val="004C2055"/>
    <w:rsid w:val="004D1E61"/>
    <w:rsid w:val="004E549C"/>
    <w:rsid w:val="004E702E"/>
    <w:rsid w:val="004F141A"/>
    <w:rsid w:val="005023CB"/>
    <w:rsid w:val="0051479D"/>
    <w:rsid w:val="00543BF2"/>
    <w:rsid w:val="005556CB"/>
    <w:rsid w:val="00562655"/>
    <w:rsid w:val="00570703"/>
    <w:rsid w:val="0058511D"/>
    <w:rsid w:val="005A268F"/>
    <w:rsid w:val="005B3006"/>
    <w:rsid w:val="005C5E66"/>
    <w:rsid w:val="005C6D63"/>
    <w:rsid w:val="005E2AA3"/>
    <w:rsid w:val="005E7D98"/>
    <w:rsid w:val="005F3786"/>
    <w:rsid w:val="005F627E"/>
    <w:rsid w:val="0061133F"/>
    <w:rsid w:val="00612971"/>
    <w:rsid w:val="00612C7E"/>
    <w:rsid w:val="006225E3"/>
    <w:rsid w:val="006315A5"/>
    <w:rsid w:val="00634B61"/>
    <w:rsid w:val="00655F21"/>
    <w:rsid w:val="00690B2F"/>
    <w:rsid w:val="006917ED"/>
    <w:rsid w:val="006B5ADD"/>
    <w:rsid w:val="006B5EFF"/>
    <w:rsid w:val="006C08CB"/>
    <w:rsid w:val="006C523B"/>
    <w:rsid w:val="006E4B26"/>
    <w:rsid w:val="006F2097"/>
    <w:rsid w:val="0070218F"/>
    <w:rsid w:val="00706FA4"/>
    <w:rsid w:val="00710652"/>
    <w:rsid w:val="00714D98"/>
    <w:rsid w:val="0074139F"/>
    <w:rsid w:val="00743E90"/>
    <w:rsid w:val="00744CF1"/>
    <w:rsid w:val="00750F83"/>
    <w:rsid w:val="0076082E"/>
    <w:rsid w:val="00771D2A"/>
    <w:rsid w:val="00774936"/>
    <w:rsid w:val="007B4609"/>
    <w:rsid w:val="007F2C33"/>
    <w:rsid w:val="007F3370"/>
    <w:rsid w:val="00842CFB"/>
    <w:rsid w:val="0084357D"/>
    <w:rsid w:val="008572D6"/>
    <w:rsid w:val="00862447"/>
    <w:rsid w:val="0087437C"/>
    <w:rsid w:val="0088790F"/>
    <w:rsid w:val="00887C6B"/>
    <w:rsid w:val="008A19CF"/>
    <w:rsid w:val="008B6175"/>
    <w:rsid w:val="008D24D1"/>
    <w:rsid w:val="008D2E52"/>
    <w:rsid w:val="008E3046"/>
    <w:rsid w:val="008E727A"/>
    <w:rsid w:val="008F3745"/>
    <w:rsid w:val="00901BA4"/>
    <w:rsid w:val="00904FA6"/>
    <w:rsid w:val="00914CB0"/>
    <w:rsid w:val="00915FE2"/>
    <w:rsid w:val="00924141"/>
    <w:rsid w:val="00941032"/>
    <w:rsid w:val="00943E13"/>
    <w:rsid w:val="009559F8"/>
    <w:rsid w:val="00973C43"/>
    <w:rsid w:val="0098022C"/>
    <w:rsid w:val="009812CB"/>
    <w:rsid w:val="00995D65"/>
    <w:rsid w:val="009A10B7"/>
    <w:rsid w:val="009B3FE5"/>
    <w:rsid w:val="009E50D2"/>
    <w:rsid w:val="009F1462"/>
    <w:rsid w:val="009F6F3A"/>
    <w:rsid w:val="00A11BD6"/>
    <w:rsid w:val="00A13CCF"/>
    <w:rsid w:val="00A272E7"/>
    <w:rsid w:val="00A41BCA"/>
    <w:rsid w:val="00A77BF4"/>
    <w:rsid w:val="00A77FEE"/>
    <w:rsid w:val="00A84411"/>
    <w:rsid w:val="00AB291B"/>
    <w:rsid w:val="00AC6E3A"/>
    <w:rsid w:val="00AE35F4"/>
    <w:rsid w:val="00AE62EA"/>
    <w:rsid w:val="00AF0A74"/>
    <w:rsid w:val="00AF35F5"/>
    <w:rsid w:val="00AF5464"/>
    <w:rsid w:val="00B021ED"/>
    <w:rsid w:val="00B02E94"/>
    <w:rsid w:val="00B05225"/>
    <w:rsid w:val="00B20047"/>
    <w:rsid w:val="00B204C8"/>
    <w:rsid w:val="00B40CA4"/>
    <w:rsid w:val="00B71F47"/>
    <w:rsid w:val="00B737C6"/>
    <w:rsid w:val="00B85D9A"/>
    <w:rsid w:val="00B96921"/>
    <w:rsid w:val="00BA300A"/>
    <w:rsid w:val="00BB0D1B"/>
    <w:rsid w:val="00BB2A1A"/>
    <w:rsid w:val="00BC50DB"/>
    <w:rsid w:val="00BD203A"/>
    <w:rsid w:val="00BE3320"/>
    <w:rsid w:val="00BF48AF"/>
    <w:rsid w:val="00C0747E"/>
    <w:rsid w:val="00C24F4C"/>
    <w:rsid w:val="00C34405"/>
    <w:rsid w:val="00C378D5"/>
    <w:rsid w:val="00C42235"/>
    <w:rsid w:val="00C554C9"/>
    <w:rsid w:val="00C64653"/>
    <w:rsid w:val="00C665AC"/>
    <w:rsid w:val="00C775CD"/>
    <w:rsid w:val="00C8581A"/>
    <w:rsid w:val="00CA03F3"/>
    <w:rsid w:val="00CA37A7"/>
    <w:rsid w:val="00CD3B22"/>
    <w:rsid w:val="00CE1CEC"/>
    <w:rsid w:val="00D06598"/>
    <w:rsid w:val="00D21426"/>
    <w:rsid w:val="00D24CF6"/>
    <w:rsid w:val="00D30113"/>
    <w:rsid w:val="00D7048A"/>
    <w:rsid w:val="00D715FF"/>
    <w:rsid w:val="00D80ADB"/>
    <w:rsid w:val="00D80E31"/>
    <w:rsid w:val="00D86647"/>
    <w:rsid w:val="00D86F2A"/>
    <w:rsid w:val="00D97A20"/>
    <w:rsid w:val="00DA4A88"/>
    <w:rsid w:val="00DC51A2"/>
    <w:rsid w:val="00DD2296"/>
    <w:rsid w:val="00DD617B"/>
    <w:rsid w:val="00DE789A"/>
    <w:rsid w:val="00DF103C"/>
    <w:rsid w:val="00DF31CB"/>
    <w:rsid w:val="00DF7105"/>
    <w:rsid w:val="00E06359"/>
    <w:rsid w:val="00E1722C"/>
    <w:rsid w:val="00E22A30"/>
    <w:rsid w:val="00E257E1"/>
    <w:rsid w:val="00E364A9"/>
    <w:rsid w:val="00E374E3"/>
    <w:rsid w:val="00E459A8"/>
    <w:rsid w:val="00E6156D"/>
    <w:rsid w:val="00E67DBB"/>
    <w:rsid w:val="00E82262"/>
    <w:rsid w:val="00E84BEF"/>
    <w:rsid w:val="00E96E62"/>
    <w:rsid w:val="00EA0709"/>
    <w:rsid w:val="00EA2E25"/>
    <w:rsid w:val="00EA3B94"/>
    <w:rsid w:val="00EB77B0"/>
    <w:rsid w:val="00EC56B6"/>
    <w:rsid w:val="00EC7CBE"/>
    <w:rsid w:val="00ED7427"/>
    <w:rsid w:val="00EE000B"/>
    <w:rsid w:val="00EE22B0"/>
    <w:rsid w:val="00EE51EB"/>
    <w:rsid w:val="00EF0464"/>
    <w:rsid w:val="00EF3CCD"/>
    <w:rsid w:val="00F02D1A"/>
    <w:rsid w:val="00F07CA4"/>
    <w:rsid w:val="00F12DE6"/>
    <w:rsid w:val="00F21B7E"/>
    <w:rsid w:val="00F2643F"/>
    <w:rsid w:val="00F319D3"/>
    <w:rsid w:val="00F56B70"/>
    <w:rsid w:val="00F5764B"/>
    <w:rsid w:val="00F7007A"/>
    <w:rsid w:val="00F8211B"/>
    <w:rsid w:val="00F83F03"/>
    <w:rsid w:val="00F83FE1"/>
    <w:rsid w:val="00F94D94"/>
    <w:rsid w:val="00FA3A50"/>
    <w:rsid w:val="00FB4DCE"/>
    <w:rsid w:val="00FC590C"/>
    <w:rsid w:val="00FE6F5A"/>
    <w:rsid w:val="00FE7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1BD6B"/>
  <w15:docId w15:val="{26AF31FD-A948-487D-BC98-42857B70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1"/>
    <w:qFormat/>
    <w:rsid w:val="0074139F"/>
    <w:pPr>
      <w:widowControl/>
      <w:autoSpaceDE/>
      <w:autoSpaceDN/>
      <w:adjustRightInd/>
      <w:spacing w:before="100" w:beforeAutospacing="1" w:after="100" w:afterAutospacing="1"/>
      <w:ind w:firstLine="0"/>
      <w:jc w:val="left"/>
      <w:outlineLvl w:val="1"/>
    </w:pPr>
    <w:rPr>
      <w:b/>
      <w:bCs/>
      <w:sz w:val="36"/>
      <w:szCs w:val="36"/>
    </w:rPr>
  </w:style>
  <w:style w:type="paragraph" w:styleId="3">
    <w:name w:val="heading 3"/>
    <w:basedOn w:val="a"/>
    <w:next w:val="a"/>
    <w:link w:val="30"/>
    <w:uiPriority w:val="1"/>
    <w:unhideWhenUsed/>
    <w:qFormat/>
    <w:rsid w:val="00DF103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1"/>
    <w:unhideWhenUsed/>
    <w:qFormat/>
    <w:rsid w:val="00DF103C"/>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1"/>
    <w:unhideWhenUsed/>
    <w:qFormat/>
    <w:rsid w:val="003D04E3"/>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1"/>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uiPriority w:val="99"/>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uiPriority w:val="99"/>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64">
    <w:name w:val="Font Style64"/>
    <w:basedOn w:val="a0"/>
    <w:uiPriority w:val="99"/>
    <w:rsid w:val="00DF31CB"/>
    <w:rPr>
      <w:rFonts w:ascii="Arial" w:hAnsi="Arial" w:cs="Arial"/>
      <w:color w:val="000000"/>
      <w:sz w:val="18"/>
      <w:szCs w:val="18"/>
    </w:rPr>
  </w:style>
  <w:style w:type="table" w:customStyle="1" w:styleId="TableNormal">
    <w:name w:val="Table Normal"/>
    <w:uiPriority w:val="2"/>
    <w:semiHidden/>
    <w:unhideWhenUsed/>
    <w:qFormat/>
    <w:rsid w:val="002A09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A0993"/>
    <w:pPr>
      <w:adjustRightInd/>
      <w:ind w:firstLine="0"/>
      <w:jc w:val="left"/>
    </w:pPr>
    <w:rPr>
      <w:rFonts w:ascii="Cambria" w:eastAsia="Cambria" w:hAnsi="Cambria" w:cs="Cambria"/>
      <w:sz w:val="22"/>
      <w:szCs w:val="22"/>
      <w:lang w:val="en-US" w:eastAsia="en-US"/>
    </w:rPr>
  </w:style>
  <w:style w:type="paragraph" w:styleId="af2">
    <w:name w:val="Body Text"/>
    <w:basedOn w:val="a"/>
    <w:link w:val="af3"/>
    <w:uiPriority w:val="1"/>
    <w:unhideWhenUsed/>
    <w:qFormat/>
    <w:rsid w:val="000717C9"/>
    <w:pPr>
      <w:spacing w:after="120"/>
    </w:pPr>
  </w:style>
  <w:style w:type="character" w:customStyle="1" w:styleId="af3">
    <w:name w:val="Основной текст Знак"/>
    <w:basedOn w:val="a0"/>
    <w:link w:val="af2"/>
    <w:uiPriority w:val="99"/>
    <w:rsid w:val="000717C9"/>
    <w:rPr>
      <w:rFonts w:ascii="Times New Roman" w:eastAsia="Times New Roman" w:hAnsi="Times New Roman" w:cs="Times New Roman"/>
      <w:sz w:val="20"/>
      <w:szCs w:val="20"/>
      <w:lang w:eastAsia="ru-RU"/>
    </w:rPr>
  </w:style>
  <w:style w:type="paragraph" w:styleId="11">
    <w:name w:val="toc 1"/>
    <w:basedOn w:val="a"/>
    <w:uiPriority w:val="1"/>
    <w:qFormat/>
    <w:rsid w:val="00A84411"/>
    <w:pPr>
      <w:adjustRightInd/>
      <w:spacing w:before="97"/>
      <w:ind w:left="1677" w:hanging="681"/>
      <w:jc w:val="left"/>
    </w:pPr>
    <w:rPr>
      <w:rFonts w:ascii="Cambria" w:eastAsia="Cambria" w:hAnsi="Cambria" w:cs="Cambria"/>
      <w:b/>
      <w:bCs/>
      <w:sz w:val="22"/>
      <w:szCs w:val="22"/>
      <w:lang w:val="en-US" w:eastAsia="en-US"/>
    </w:rPr>
  </w:style>
  <w:style w:type="character" w:customStyle="1" w:styleId="50">
    <w:name w:val="Заголовок 5 Знак"/>
    <w:basedOn w:val="a0"/>
    <w:link w:val="5"/>
    <w:uiPriority w:val="9"/>
    <w:rsid w:val="003D04E3"/>
    <w:rPr>
      <w:rFonts w:asciiTheme="majorHAnsi" w:eastAsiaTheme="majorEastAsia" w:hAnsiTheme="majorHAnsi" w:cstheme="majorBidi"/>
      <w:color w:val="365F91" w:themeColor="accent1" w:themeShade="BF"/>
      <w:sz w:val="20"/>
      <w:szCs w:val="20"/>
      <w:lang w:eastAsia="ru-RU"/>
    </w:rPr>
  </w:style>
  <w:style w:type="character" w:customStyle="1" w:styleId="30">
    <w:name w:val="Заголовок 3 Знак"/>
    <w:basedOn w:val="a0"/>
    <w:link w:val="3"/>
    <w:uiPriority w:val="9"/>
    <w:semiHidden/>
    <w:rsid w:val="00DF103C"/>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DF103C"/>
    <w:rPr>
      <w:rFonts w:asciiTheme="majorHAnsi" w:eastAsiaTheme="majorEastAsia" w:hAnsiTheme="majorHAnsi" w:cstheme="majorBidi"/>
      <w:i/>
      <w:iCs/>
      <w:color w:val="365F91" w:themeColor="accent1" w:themeShade="BF"/>
      <w:sz w:val="20"/>
      <w:szCs w:val="20"/>
      <w:lang w:eastAsia="ru-RU"/>
    </w:rPr>
  </w:style>
  <w:style w:type="paragraph" w:styleId="23">
    <w:name w:val="toc 2"/>
    <w:basedOn w:val="a"/>
    <w:uiPriority w:val="1"/>
    <w:qFormat/>
    <w:rsid w:val="00DF103C"/>
    <w:pPr>
      <w:adjustRightInd/>
      <w:spacing w:line="250" w:lineRule="exact"/>
      <w:ind w:left="1677" w:firstLine="0"/>
      <w:jc w:val="left"/>
    </w:pPr>
    <w:rPr>
      <w:rFonts w:ascii="Cambria" w:eastAsia="Cambria" w:hAnsi="Cambria" w:cs="Cambria"/>
      <w:b/>
      <w:bCs/>
      <w:sz w:val="22"/>
      <w:szCs w:val="22"/>
      <w:lang w:val="en-US" w:eastAsia="en-US"/>
    </w:rPr>
  </w:style>
  <w:style w:type="paragraph" w:styleId="31">
    <w:name w:val="toc 3"/>
    <w:basedOn w:val="a"/>
    <w:uiPriority w:val="1"/>
    <w:qFormat/>
    <w:rsid w:val="00DF103C"/>
    <w:pPr>
      <w:adjustRightInd/>
      <w:spacing w:line="242" w:lineRule="exact"/>
      <w:ind w:left="2357" w:hanging="681"/>
      <w:jc w:val="left"/>
    </w:pPr>
    <w:rPr>
      <w:rFonts w:ascii="Cambria" w:eastAsia="Cambria" w:hAnsi="Cambria" w:cs="Cambria"/>
      <w:sz w:val="22"/>
      <w:szCs w:val="22"/>
      <w:lang w:val="en-US" w:eastAsia="en-US"/>
    </w:rPr>
  </w:style>
  <w:style w:type="paragraph" w:styleId="41">
    <w:name w:val="toc 4"/>
    <w:basedOn w:val="a"/>
    <w:uiPriority w:val="1"/>
    <w:qFormat/>
    <w:rsid w:val="00DF103C"/>
    <w:pPr>
      <w:adjustRightInd/>
      <w:spacing w:line="242" w:lineRule="exact"/>
      <w:ind w:left="3151" w:hanging="795"/>
      <w:jc w:val="left"/>
    </w:pPr>
    <w:rPr>
      <w:rFonts w:ascii="Cambria" w:eastAsia="Cambria" w:hAnsi="Cambria" w:cs="Cambria"/>
      <w:sz w:val="22"/>
      <w:szCs w:val="22"/>
      <w:lang w:val="en-US" w:eastAsia="en-US"/>
    </w:rPr>
  </w:style>
  <w:style w:type="paragraph" w:styleId="af4">
    <w:name w:val="Title"/>
    <w:basedOn w:val="a"/>
    <w:link w:val="af5"/>
    <w:uiPriority w:val="1"/>
    <w:qFormat/>
    <w:rsid w:val="00DF103C"/>
    <w:pPr>
      <w:adjustRightInd/>
      <w:spacing w:before="138"/>
      <w:ind w:left="880" w:right="115" w:firstLine="161"/>
      <w:jc w:val="left"/>
    </w:pPr>
    <w:rPr>
      <w:rFonts w:ascii="Cambria" w:eastAsia="Cambria" w:hAnsi="Cambria" w:cs="Cambria"/>
      <w:b/>
      <w:bCs/>
      <w:sz w:val="48"/>
      <w:szCs w:val="48"/>
      <w:lang w:val="en-US" w:eastAsia="en-US"/>
    </w:rPr>
  </w:style>
  <w:style w:type="character" w:customStyle="1" w:styleId="af5">
    <w:name w:val="Название Знак"/>
    <w:basedOn w:val="a0"/>
    <w:link w:val="af4"/>
    <w:uiPriority w:val="1"/>
    <w:rsid w:val="00DF103C"/>
    <w:rPr>
      <w:rFonts w:ascii="Cambria" w:eastAsia="Cambria" w:hAnsi="Cambria" w:cs="Cambria"/>
      <w:b/>
      <w:bCs/>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so.org/directives"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http://www.iso.org/iso/home/standards_development/resources-for-technical-work/foreword.htm" TargetMode="External"/><Relationship Id="rId23" Type="http://schemas.openxmlformats.org/officeDocument/2006/relationships/image" Target="media/image6.png"/><Relationship Id="rId10" Type="http://schemas.openxmlformats.org/officeDocument/2006/relationships/footer" Target="footer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so.org/patents" TargetMode="External"/><Relationship Id="rId22"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EA6D0-13A2-413F-ACA8-B1F3F0F95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13795</Words>
  <Characters>78635</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2021-12-10T03:47:00Z</dcterms:created>
  <dcterms:modified xsi:type="dcterms:W3CDTF">2021-12-10T03:47:00Z</dcterms:modified>
</cp:coreProperties>
</file>